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B8017F" w14:textId="77777777" w:rsidR="00756679" w:rsidRPr="007C7E26" w:rsidRDefault="00756679" w:rsidP="00756679">
      <w:pPr>
        <w:spacing w:after="160" w:line="259" w:lineRule="auto"/>
        <w:ind w:left="1080"/>
        <w:contextualSpacing/>
        <w:rPr>
          <w:rFonts w:ascii="Sylfaen" w:eastAsia="Calibri" w:hAnsi="Sylfaen" w:cs="Times New Roman"/>
          <w:sz w:val="24"/>
          <w:szCs w:val="24"/>
          <w:lang w:val="en-US"/>
        </w:rPr>
      </w:pPr>
    </w:p>
    <w:p w14:paraId="791E3049" w14:textId="77777777" w:rsidR="00756679" w:rsidRPr="00DD4C9D" w:rsidRDefault="00756679" w:rsidP="00756679">
      <w:pPr>
        <w:keepNext/>
        <w:keepLines/>
        <w:spacing w:before="240" w:after="0" w:line="259" w:lineRule="auto"/>
        <w:outlineLvl w:val="0"/>
        <w:rPr>
          <w:rFonts w:ascii="Calibri Light" w:eastAsia="Times New Roman" w:hAnsi="Calibri Light" w:cs="Times New Roman"/>
          <w:color w:val="2E74B5"/>
          <w:sz w:val="28"/>
          <w:szCs w:val="28"/>
          <w:lang w:val="en-US"/>
        </w:rPr>
      </w:pPr>
      <w:r w:rsidRPr="00DD4C9D">
        <w:rPr>
          <w:rFonts w:ascii="Calibri Light" w:eastAsia="Times New Roman" w:hAnsi="Calibri Light" w:cs="Times New Roman"/>
          <w:color w:val="2E74B5"/>
          <w:sz w:val="28"/>
          <w:szCs w:val="28"/>
          <w:lang w:val="en-US"/>
        </w:rPr>
        <w:t>2</w:t>
      </w:r>
    </w:p>
    <w:p w14:paraId="162F67D8" w14:textId="77777777" w:rsidR="00756679" w:rsidRPr="00DD4C9D" w:rsidRDefault="00756679" w:rsidP="00756679">
      <w:pPr>
        <w:keepNext/>
        <w:keepLines/>
        <w:spacing w:before="40" w:after="0" w:line="259" w:lineRule="auto"/>
        <w:outlineLvl w:val="1"/>
        <w:rPr>
          <w:rFonts w:ascii="Sylfaen" w:eastAsia="Times New Roman" w:hAnsi="Sylfaen" w:cs="Sylfaen"/>
          <w:color w:val="2E74B5"/>
          <w:sz w:val="28"/>
          <w:szCs w:val="28"/>
          <w:lang w:val="ka-GE"/>
        </w:rPr>
      </w:pPr>
      <w:r w:rsidRPr="00DD4C9D">
        <w:rPr>
          <w:rFonts w:ascii="Sylfaen" w:eastAsia="Times New Roman" w:hAnsi="Sylfaen" w:cs="Sylfaen"/>
          <w:color w:val="2E74B5"/>
          <w:sz w:val="28"/>
          <w:szCs w:val="28"/>
          <w:lang w:val="ka-GE"/>
        </w:rPr>
        <w:t>თვისებრივი</w:t>
      </w:r>
      <w:r w:rsidRPr="00DD4C9D">
        <w:rPr>
          <w:rFonts w:ascii="Calibri Light" w:eastAsia="Times New Roman" w:hAnsi="Calibri Light" w:cs="Times New Roman"/>
          <w:color w:val="2E74B5"/>
          <w:sz w:val="28"/>
          <w:szCs w:val="28"/>
          <w:lang w:val="ka-GE"/>
        </w:rPr>
        <w:t xml:space="preserve"> </w:t>
      </w:r>
      <w:r w:rsidRPr="00DD4C9D">
        <w:rPr>
          <w:rFonts w:ascii="Sylfaen" w:eastAsia="Times New Roman" w:hAnsi="Sylfaen" w:cs="Sylfaen"/>
          <w:color w:val="2E74B5"/>
          <w:sz w:val="28"/>
          <w:szCs w:val="28"/>
          <w:lang w:val="ka-GE"/>
        </w:rPr>
        <w:t>კვლევა</w:t>
      </w:r>
      <w:r w:rsidRPr="00DD4C9D">
        <w:rPr>
          <w:rFonts w:ascii="Calibri Light" w:eastAsia="Times New Roman" w:hAnsi="Calibri Light" w:cs="Times New Roman"/>
          <w:color w:val="2E74B5"/>
          <w:sz w:val="28"/>
          <w:szCs w:val="28"/>
          <w:lang w:val="ka-GE"/>
        </w:rPr>
        <w:t>:</w:t>
      </w:r>
      <w:r w:rsidRPr="00DD4C9D">
        <w:rPr>
          <w:rFonts w:ascii="Calibri Light" w:eastAsia="Times New Roman" w:hAnsi="Calibri Light" w:cs="Times New Roman"/>
          <w:color w:val="2E74B5"/>
          <w:sz w:val="28"/>
          <w:szCs w:val="28"/>
          <w:lang w:val="ka-GE"/>
        </w:rPr>
        <w:br/>
      </w:r>
      <w:r w:rsidRPr="00DD4C9D">
        <w:rPr>
          <w:rFonts w:ascii="Sylfaen" w:eastAsia="Times New Roman" w:hAnsi="Sylfaen" w:cs="Sylfaen"/>
          <w:color w:val="2E74B5"/>
          <w:sz w:val="28"/>
          <w:szCs w:val="28"/>
          <w:lang w:val="ka-GE"/>
        </w:rPr>
        <w:t>რატომ</w:t>
      </w:r>
      <w:r w:rsidRPr="00DD4C9D">
        <w:rPr>
          <w:rFonts w:ascii="Calibri Light" w:eastAsia="Times New Roman" w:hAnsi="Calibri Light" w:cs="Times New Roman"/>
          <w:color w:val="2E74B5"/>
          <w:sz w:val="28"/>
          <w:szCs w:val="28"/>
          <w:lang w:val="ka-GE"/>
        </w:rPr>
        <w:t xml:space="preserve"> </w:t>
      </w:r>
      <w:r w:rsidRPr="00DD4C9D">
        <w:rPr>
          <w:rFonts w:ascii="Sylfaen" w:eastAsia="Times New Roman" w:hAnsi="Sylfaen" w:cs="Sylfaen"/>
          <w:color w:val="2E74B5"/>
          <w:sz w:val="28"/>
          <w:szCs w:val="28"/>
          <w:lang w:val="ka-GE"/>
        </w:rPr>
        <w:t>და</w:t>
      </w:r>
      <w:r w:rsidRPr="00DD4C9D">
        <w:rPr>
          <w:rFonts w:ascii="Calibri Light" w:eastAsia="Times New Roman" w:hAnsi="Calibri Light" w:cs="Times New Roman"/>
          <w:color w:val="2E74B5"/>
          <w:sz w:val="28"/>
          <w:szCs w:val="28"/>
          <w:lang w:val="ka-GE"/>
        </w:rPr>
        <w:t xml:space="preserve"> </w:t>
      </w:r>
      <w:r w:rsidRPr="00DD4C9D">
        <w:rPr>
          <w:rFonts w:ascii="Sylfaen" w:eastAsia="Times New Roman" w:hAnsi="Sylfaen" w:cs="Sylfaen"/>
          <w:color w:val="2E74B5"/>
          <w:sz w:val="28"/>
          <w:szCs w:val="28"/>
          <w:lang w:val="ka-GE"/>
        </w:rPr>
        <w:t>როგორ</w:t>
      </w:r>
      <w:r w:rsidRPr="00DD4C9D">
        <w:rPr>
          <w:rFonts w:ascii="Calibri Light" w:eastAsia="Times New Roman" w:hAnsi="Calibri Light" w:cs="Times New Roman"/>
          <w:color w:val="2E74B5"/>
          <w:sz w:val="28"/>
          <w:szCs w:val="28"/>
          <w:lang w:val="ka-GE"/>
        </w:rPr>
        <w:t xml:space="preserve"> </w:t>
      </w:r>
      <w:r w:rsidRPr="00DD4C9D">
        <w:rPr>
          <w:rFonts w:ascii="Sylfaen" w:eastAsia="Times New Roman" w:hAnsi="Sylfaen" w:cs="Sylfaen"/>
          <w:color w:val="2E74B5"/>
          <w:sz w:val="28"/>
          <w:szCs w:val="28"/>
          <w:lang w:val="ka-GE"/>
        </w:rPr>
        <w:t>ჩავატაროთ</w:t>
      </w:r>
      <w:r w:rsidRPr="00DD4C9D">
        <w:rPr>
          <w:rFonts w:ascii="Calibri Light" w:eastAsia="Times New Roman" w:hAnsi="Calibri Light" w:cs="Times New Roman"/>
          <w:color w:val="2E74B5"/>
          <w:sz w:val="28"/>
          <w:szCs w:val="28"/>
          <w:lang w:val="ka-GE"/>
        </w:rPr>
        <w:t xml:space="preserve"> </w:t>
      </w:r>
      <w:r w:rsidRPr="00DD4C9D">
        <w:rPr>
          <w:rFonts w:ascii="Sylfaen" w:eastAsia="Times New Roman" w:hAnsi="Sylfaen" w:cs="Sylfaen"/>
          <w:color w:val="2E74B5"/>
          <w:sz w:val="28"/>
          <w:szCs w:val="28"/>
          <w:lang w:val="ka-GE"/>
        </w:rPr>
        <w:t>ის</w:t>
      </w:r>
    </w:p>
    <w:p w14:paraId="33AF7EBE" w14:textId="77777777" w:rsidR="00756679" w:rsidRPr="003472F5" w:rsidRDefault="00756679" w:rsidP="00756679">
      <w:pPr>
        <w:spacing w:after="160" w:line="259" w:lineRule="auto"/>
        <w:rPr>
          <w:rFonts w:ascii="Sylfaen" w:eastAsia="Calibri" w:hAnsi="Sylfaen" w:cs="Times New Roman"/>
          <w:sz w:val="24"/>
          <w:szCs w:val="24"/>
          <w:lang w:val="ka-GE"/>
        </w:rPr>
      </w:pPr>
      <w:r>
        <w:rPr>
          <w:rFonts w:ascii="Sylfaen" w:eastAsia="Calibri" w:hAnsi="Sylfaen" w:cs="Times New Roman"/>
          <w:noProof/>
          <w:sz w:val="24"/>
          <w:szCs w:val="24"/>
          <w:lang w:val="en-US"/>
        </w:rPr>
        <mc:AlternateContent>
          <mc:Choice Requires="wps">
            <w:drawing>
              <wp:anchor distT="0" distB="0" distL="114300" distR="114300" simplePos="0" relativeHeight="251659264" behindDoc="0" locked="0" layoutInCell="1" allowOverlap="1" wp14:anchorId="67C5B1D1" wp14:editId="2643947D">
                <wp:simplePos x="0" y="0"/>
                <wp:positionH relativeFrom="column">
                  <wp:posOffset>-10407</wp:posOffset>
                </wp:positionH>
                <wp:positionV relativeFrom="paragraph">
                  <wp:posOffset>99344</wp:posOffset>
                </wp:positionV>
                <wp:extent cx="6407623" cy="0"/>
                <wp:effectExtent l="0" t="0" r="12700" b="19050"/>
                <wp:wrapNone/>
                <wp:docPr id="6" name="Straight Connector 6"/>
                <wp:cNvGraphicFramePr/>
                <a:graphic xmlns:a="http://schemas.openxmlformats.org/drawingml/2006/main">
                  <a:graphicData uri="http://schemas.microsoft.com/office/word/2010/wordprocessingShape">
                    <wps:wsp>
                      <wps:cNvCnPr/>
                      <wps:spPr>
                        <a:xfrm>
                          <a:off x="0" y="0"/>
                          <a:ext cx="6407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4856DE8" id="Straight Connector 6"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8pt,7.8pt" to="503.75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" strokecolor="black [3040]"/>
            </w:pict>
          </mc:Fallback>
        </mc:AlternateContent>
      </w:r>
    </w:p>
    <w:p w14:paraId="6E9E1E7B" w14:textId="77777777" w:rsidR="00756679" w:rsidRPr="00AB60EC" w:rsidRDefault="00756679" w:rsidP="00756679">
      <w:pPr>
        <w:spacing w:after="0" w:line="240" w:lineRule="auto"/>
        <w:rPr>
          <w:rFonts w:ascii="Sylfaen" w:eastAsia="Calibri" w:hAnsi="Sylfaen" w:cs="Times New Roman"/>
          <w:sz w:val="18"/>
          <w:szCs w:val="18"/>
          <w:lang w:val="ka-GE"/>
        </w:rPr>
      </w:pPr>
      <w:r w:rsidRPr="00AB60EC">
        <w:rPr>
          <w:rFonts w:ascii="Sylfaen" w:eastAsia="Calibri" w:hAnsi="Sylfaen" w:cs="Times New Roman"/>
          <w:sz w:val="18"/>
          <w:szCs w:val="18"/>
          <w:lang w:val="ka-GE"/>
        </w:rPr>
        <w:t xml:space="preserve">თვისებრივი კვლევის </w:t>
      </w:r>
      <w:r>
        <w:rPr>
          <w:rFonts w:ascii="Sylfaen" w:eastAsia="Calibri" w:hAnsi="Sylfaen" w:cs="Times New Roman"/>
          <w:sz w:val="18"/>
          <w:szCs w:val="18"/>
          <w:lang w:val="ka-GE"/>
        </w:rPr>
        <w:t>აქტუალურობა</w:t>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p>
    <w:p w14:paraId="43043E42" w14:textId="77777777" w:rsidR="00756679" w:rsidRPr="00AB60EC" w:rsidRDefault="00756679" w:rsidP="00756679">
      <w:pPr>
        <w:spacing w:after="0" w:line="240" w:lineRule="auto"/>
        <w:rPr>
          <w:rFonts w:ascii="Sylfaen" w:eastAsia="Calibri" w:hAnsi="Sylfaen" w:cs="Times New Roman"/>
          <w:sz w:val="18"/>
          <w:szCs w:val="18"/>
          <w:lang w:val="ka-GE"/>
        </w:rPr>
      </w:pPr>
      <w:r>
        <w:rPr>
          <w:rFonts w:ascii="Sylfaen" w:eastAsia="Calibri" w:hAnsi="Sylfaen" w:cs="Times New Roman"/>
          <w:sz w:val="18"/>
          <w:szCs w:val="18"/>
          <w:lang w:val="ka-GE"/>
        </w:rPr>
        <w:t>რაოდენობრივი</w:t>
      </w:r>
      <w:r w:rsidRPr="00AB60EC">
        <w:rPr>
          <w:rFonts w:ascii="Sylfaen" w:eastAsia="Calibri" w:hAnsi="Sylfaen" w:cs="Times New Roman"/>
          <w:sz w:val="18"/>
          <w:szCs w:val="18"/>
          <w:lang w:val="ka-GE"/>
        </w:rPr>
        <w:t xml:space="preserve"> კვლევის</w:t>
      </w:r>
      <w:r>
        <w:rPr>
          <w:rFonts w:ascii="Sylfaen" w:eastAsia="Calibri" w:hAnsi="Sylfaen" w:cs="Times New Roman"/>
          <w:sz w:val="18"/>
          <w:szCs w:val="18"/>
          <w:lang w:val="ka-GE"/>
        </w:rPr>
        <w:t xml:space="preserve"> შეზღუდვები, როგორც ამოსავალი წერტილი</w:t>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p>
    <w:p w14:paraId="14D54145" w14:textId="77777777" w:rsidR="00756679" w:rsidRPr="00AB60EC" w:rsidRDefault="00756679" w:rsidP="00756679">
      <w:pPr>
        <w:spacing w:after="0" w:line="240" w:lineRule="auto"/>
        <w:rPr>
          <w:rFonts w:ascii="Sylfaen" w:eastAsia="Calibri" w:hAnsi="Sylfaen" w:cs="Times New Roman"/>
          <w:sz w:val="18"/>
          <w:szCs w:val="18"/>
          <w:lang w:val="ka-GE"/>
        </w:rPr>
      </w:pPr>
      <w:r w:rsidRPr="00AB60EC">
        <w:rPr>
          <w:rFonts w:ascii="Sylfaen" w:eastAsia="Calibri" w:hAnsi="Sylfaen" w:cs="Times New Roman"/>
          <w:sz w:val="18"/>
          <w:szCs w:val="18"/>
          <w:lang w:val="ka-GE"/>
        </w:rPr>
        <w:t>თვისებრივი კვლევის ძირითადი მახასიათებლები</w:t>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p>
    <w:p w14:paraId="5435BEFE" w14:textId="77777777" w:rsidR="00756679" w:rsidRPr="00AB60EC" w:rsidRDefault="00756679" w:rsidP="00756679">
      <w:pPr>
        <w:spacing w:after="0" w:line="240" w:lineRule="auto"/>
        <w:rPr>
          <w:rFonts w:ascii="Sylfaen" w:eastAsia="Calibri" w:hAnsi="Sylfaen" w:cs="Times New Roman"/>
          <w:sz w:val="18"/>
          <w:szCs w:val="18"/>
          <w:lang w:val="ka-GE"/>
        </w:rPr>
      </w:pPr>
      <w:r w:rsidRPr="00AB60EC">
        <w:rPr>
          <w:rFonts w:ascii="Sylfaen" w:eastAsia="Calibri" w:hAnsi="Sylfaen" w:cs="Times New Roman"/>
          <w:sz w:val="18"/>
          <w:szCs w:val="18"/>
          <w:lang w:val="ka-GE"/>
        </w:rPr>
        <w:t>თვისებრივი კვლევის მოკლე ისტორია</w:t>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p>
    <w:p w14:paraId="2CED08B1" w14:textId="77777777" w:rsidR="00756679" w:rsidRPr="00AB60EC" w:rsidRDefault="00756679" w:rsidP="00756679">
      <w:pPr>
        <w:spacing w:after="0" w:line="240" w:lineRule="auto"/>
        <w:rPr>
          <w:rFonts w:ascii="Sylfaen" w:eastAsia="Calibri" w:hAnsi="Sylfaen" w:cs="Times New Roman"/>
          <w:sz w:val="18"/>
          <w:szCs w:val="18"/>
          <w:lang w:val="ka-GE"/>
        </w:rPr>
      </w:pPr>
      <w:r w:rsidRPr="00AB60EC">
        <w:rPr>
          <w:rFonts w:ascii="Sylfaen" w:eastAsia="Calibri" w:hAnsi="Sylfaen" w:cs="Times New Roman"/>
          <w:sz w:val="18"/>
          <w:szCs w:val="18"/>
          <w:lang w:val="ka-GE"/>
        </w:rPr>
        <w:t>თვისებრივი კვლევა 21-ე საუკუნის დამდეგს - არსებული მდგომარეობა</w:t>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p>
    <w:p w14:paraId="1C732FCA" w14:textId="77777777" w:rsidR="00756679" w:rsidRPr="00AB60EC" w:rsidRDefault="00756679" w:rsidP="00756679">
      <w:pPr>
        <w:spacing w:after="0" w:line="240" w:lineRule="auto"/>
        <w:rPr>
          <w:rFonts w:ascii="Sylfaen" w:eastAsia="Calibri" w:hAnsi="Sylfaen" w:cs="Times New Roman"/>
          <w:sz w:val="18"/>
          <w:szCs w:val="18"/>
          <w:lang w:val="ka-GE"/>
        </w:rPr>
      </w:pPr>
      <w:r w:rsidRPr="00AB60EC">
        <w:rPr>
          <w:rFonts w:ascii="Sylfaen" w:eastAsia="Calibri" w:hAnsi="Sylfaen" w:cs="Times New Roman"/>
          <w:sz w:val="18"/>
          <w:szCs w:val="18"/>
          <w:lang w:val="ka-GE"/>
        </w:rPr>
        <w:t>მეთოდოლოგიური განვითარება და ტენდენციები</w:t>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r w:rsidRPr="00AB60EC">
        <w:rPr>
          <w:rFonts w:ascii="Sylfaen" w:eastAsia="Calibri" w:hAnsi="Sylfaen" w:cs="Times New Roman"/>
          <w:sz w:val="18"/>
          <w:szCs w:val="18"/>
          <w:lang w:val="ka-GE"/>
        </w:rPr>
        <w:tab/>
      </w:r>
    </w:p>
    <w:p w14:paraId="09FD28C9" w14:textId="77777777" w:rsidR="00756679" w:rsidRPr="0066574D" w:rsidRDefault="00756679" w:rsidP="00756679">
      <w:pPr>
        <w:spacing w:after="0" w:line="240" w:lineRule="auto"/>
        <w:rPr>
          <w:rFonts w:ascii="Sylfaen" w:eastAsia="Calibri" w:hAnsi="Sylfaen" w:cs="Times New Roman"/>
          <w:sz w:val="18"/>
          <w:szCs w:val="18"/>
          <w:lang w:val="ka-GE"/>
        </w:rPr>
      </w:pPr>
      <w:r w:rsidRPr="0066574D">
        <w:rPr>
          <w:rFonts w:ascii="Sylfaen" w:eastAsia="Calibri" w:hAnsi="Sylfaen" w:cs="Times New Roman"/>
          <w:sz w:val="18"/>
          <w:szCs w:val="18"/>
          <w:lang w:val="ka-GE"/>
        </w:rPr>
        <w:t>როგორ ვისწავლოთ და როგორ ვასწავლოთ თვისებრივი კვლევა</w:t>
      </w:r>
      <w:r w:rsidRPr="0066574D">
        <w:rPr>
          <w:rFonts w:ascii="Sylfaen" w:eastAsia="Calibri" w:hAnsi="Sylfaen" w:cs="Times New Roman"/>
          <w:sz w:val="18"/>
          <w:szCs w:val="18"/>
          <w:lang w:val="ka-GE"/>
        </w:rPr>
        <w:tab/>
      </w:r>
      <w:r w:rsidRPr="0066574D">
        <w:rPr>
          <w:rFonts w:ascii="Sylfaen" w:eastAsia="Calibri" w:hAnsi="Sylfaen" w:cs="Times New Roman"/>
          <w:sz w:val="18"/>
          <w:szCs w:val="18"/>
          <w:lang w:val="ka-GE"/>
        </w:rPr>
        <w:tab/>
      </w:r>
      <w:r w:rsidRPr="0066574D">
        <w:rPr>
          <w:rFonts w:ascii="Sylfaen" w:eastAsia="Calibri" w:hAnsi="Sylfaen" w:cs="Times New Roman"/>
          <w:sz w:val="18"/>
          <w:szCs w:val="18"/>
          <w:lang w:val="ka-GE"/>
        </w:rPr>
        <w:tab/>
      </w:r>
      <w:r w:rsidRPr="0066574D">
        <w:rPr>
          <w:rFonts w:ascii="Sylfaen" w:eastAsia="Calibri" w:hAnsi="Sylfaen" w:cs="Times New Roman"/>
          <w:sz w:val="18"/>
          <w:szCs w:val="18"/>
          <w:lang w:val="ka-GE"/>
        </w:rPr>
        <w:tab/>
      </w:r>
    </w:p>
    <w:p w14:paraId="501256AC" w14:textId="77777777" w:rsidR="00756679" w:rsidRPr="003472F5" w:rsidRDefault="00756679" w:rsidP="00756679">
      <w:pPr>
        <w:spacing w:after="0" w:line="240" w:lineRule="auto"/>
        <w:rPr>
          <w:rFonts w:ascii="Sylfaen" w:eastAsia="Calibri" w:hAnsi="Sylfaen" w:cs="Times New Roman"/>
          <w:sz w:val="24"/>
          <w:szCs w:val="24"/>
          <w:lang w:val="ka-GE"/>
        </w:rPr>
      </w:pPr>
      <w:r w:rsidRPr="0066574D">
        <w:rPr>
          <w:rFonts w:ascii="Sylfaen" w:eastAsia="Calibri" w:hAnsi="Sylfaen" w:cs="Times New Roman"/>
          <w:sz w:val="18"/>
          <w:szCs w:val="18"/>
          <w:lang w:val="ka-GE"/>
        </w:rPr>
        <w:t>თვისებრივი კვლევა მოდერნიზმის დასასრულს</w:t>
      </w:r>
      <w:r w:rsidRPr="00AB60EC">
        <w:rPr>
          <w:rFonts w:ascii="Sylfaen" w:eastAsia="Calibri" w:hAnsi="Sylfaen" w:cs="Times New Roman"/>
          <w:sz w:val="18"/>
          <w:szCs w:val="18"/>
          <w:lang w:val="ka-GE"/>
        </w:rPr>
        <w:tab/>
      </w:r>
      <w:r>
        <w:rPr>
          <w:rFonts w:ascii="Sylfaen" w:eastAsia="Calibri" w:hAnsi="Sylfaen" w:cs="Times New Roman"/>
          <w:sz w:val="24"/>
          <w:szCs w:val="24"/>
          <w:lang w:val="ka-GE"/>
        </w:rPr>
        <w:tab/>
      </w:r>
      <w:r>
        <w:rPr>
          <w:rFonts w:ascii="Sylfaen" w:eastAsia="Calibri" w:hAnsi="Sylfaen" w:cs="Times New Roman"/>
          <w:sz w:val="24"/>
          <w:szCs w:val="24"/>
          <w:lang w:val="ka-GE"/>
        </w:rPr>
        <w:tab/>
      </w:r>
      <w:r>
        <w:rPr>
          <w:rFonts w:ascii="Sylfaen" w:eastAsia="Calibri" w:hAnsi="Sylfaen" w:cs="Times New Roman"/>
          <w:sz w:val="24"/>
          <w:szCs w:val="24"/>
          <w:lang w:val="ka-GE"/>
        </w:rPr>
        <w:tab/>
      </w:r>
      <w:r>
        <w:rPr>
          <w:rFonts w:ascii="Sylfaen" w:eastAsia="Calibri" w:hAnsi="Sylfaen" w:cs="Times New Roman"/>
          <w:sz w:val="24"/>
          <w:szCs w:val="24"/>
          <w:lang w:val="ka-GE"/>
        </w:rPr>
        <w:tab/>
      </w:r>
      <w:r>
        <w:rPr>
          <w:rFonts w:ascii="Sylfaen" w:eastAsia="Calibri" w:hAnsi="Sylfaen" w:cs="Times New Roman"/>
          <w:sz w:val="24"/>
          <w:szCs w:val="24"/>
          <w:lang w:val="ka-GE"/>
        </w:rPr>
        <w:tab/>
      </w:r>
      <w:r>
        <w:rPr>
          <w:rFonts w:ascii="Sylfaen" w:eastAsia="Calibri" w:hAnsi="Sylfaen" w:cs="Times New Roman"/>
          <w:sz w:val="24"/>
          <w:szCs w:val="24"/>
          <w:lang w:val="ka-GE"/>
        </w:rPr>
        <w:tab/>
      </w:r>
    </w:p>
    <w:p w14:paraId="6A93F267" w14:textId="77777777" w:rsidR="00756679" w:rsidRPr="003472F5" w:rsidRDefault="00756679" w:rsidP="00756679">
      <w:pPr>
        <w:spacing w:after="160" w:line="259" w:lineRule="auto"/>
        <w:rPr>
          <w:rFonts w:ascii="Sylfaen" w:eastAsia="Calibri" w:hAnsi="Sylfaen" w:cs="Times New Roman"/>
          <w:sz w:val="24"/>
          <w:szCs w:val="24"/>
          <w:lang w:val="ka-GE"/>
        </w:rPr>
      </w:pPr>
    </w:p>
    <w:p w14:paraId="48C7452A" w14:textId="77777777" w:rsidR="00756679" w:rsidRPr="00DD4C9D" w:rsidRDefault="00756679" w:rsidP="00756679">
      <w:pPr>
        <w:spacing w:after="160" w:line="259" w:lineRule="auto"/>
        <w:rPr>
          <w:rFonts w:ascii="Sylfaen" w:eastAsia="Calibri" w:hAnsi="Sylfaen" w:cs="Times New Roman"/>
          <w:b/>
          <w:color w:val="4F81BD" w:themeColor="accent1"/>
          <w:sz w:val="24"/>
          <w:szCs w:val="24"/>
          <w:lang w:val="ka-GE"/>
        </w:rPr>
      </w:pPr>
      <w:r w:rsidRPr="00DD4C9D">
        <w:rPr>
          <w:rFonts w:ascii="Sylfaen" w:eastAsia="Calibri" w:hAnsi="Sylfaen" w:cs="Times New Roman"/>
          <w:b/>
          <w:color w:val="4F81BD" w:themeColor="accent1"/>
          <w:sz w:val="24"/>
          <w:szCs w:val="24"/>
          <w:lang w:val="ka-GE"/>
        </w:rPr>
        <w:t>თავის მიზნები</w:t>
      </w:r>
    </w:p>
    <w:p w14:paraId="1FB53DBE" w14:textId="77777777" w:rsidR="00756679" w:rsidRPr="00AB60EC" w:rsidRDefault="00756679" w:rsidP="00756679">
      <w:pPr>
        <w:spacing w:after="160" w:line="259" w:lineRule="auto"/>
        <w:rPr>
          <w:rFonts w:ascii="Sylfaen" w:eastAsia="Calibri" w:hAnsi="Sylfaen" w:cs="Times New Roman"/>
          <w:b/>
          <w:sz w:val="20"/>
          <w:szCs w:val="20"/>
          <w:lang w:val="ka-GE"/>
        </w:rPr>
      </w:pPr>
      <w:r w:rsidRPr="00AB60EC">
        <w:rPr>
          <w:rFonts w:ascii="Sylfaen" w:eastAsia="Calibri" w:hAnsi="Sylfaen" w:cs="Times New Roman"/>
          <w:b/>
          <w:sz w:val="20"/>
          <w:szCs w:val="20"/>
          <w:lang w:val="ka-GE"/>
        </w:rPr>
        <w:t>ამ თავის წაკითხვის შემდეგ, თქვენ შეგეძლებათ:</w:t>
      </w:r>
    </w:p>
    <w:p w14:paraId="070E6191" w14:textId="77777777" w:rsidR="00756679" w:rsidRPr="00AB60EC" w:rsidRDefault="00756679" w:rsidP="00756679">
      <w:pPr>
        <w:numPr>
          <w:ilvl w:val="0"/>
          <w:numId w:val="11"/>
        </w:numPr>
        <w:spacing w:after="160" w:line="259" w:lineRule="auto"/>
        <w:contextualSpacing/>
        <w:rPr>
          <w:rFonts w:ascii="Sylfaen" w:eastAsia="Calibri" w:hAnsi="Sylfaen" w:cs="Times New Roman"/>
          <w:b/>
          <w:sz w:val="20"/>
          <w:szCs w:val="20"/>
          <w:lang w:val="ka-GE"/>
        </w:rPr>
      </w:pPr>
      <w:r w:rsidRPr="00AB60EC">
        <w:rPr>
          <w:rFonts w:ascii="Sylfaen" w:eastAsia="Calibri" w:hAnsi="Sylfaen" w:cs="Times New Roman"/>
          <w:b/>
          <w:sz w:val="20"/>
          <w:szCs w:val="20"/>
          <w:lang w:val="ka-GE"/>
        </w:rPr>
        <w:t>თვისებრივი კვლევის გაგება თავისი ისტორიითა და წინაპირობებით.</w:t>
      </w:r>
    </w:p>
    <w:p w14:paraId="4DC1AC5A" w14:textId="77777777" w:rsidR="00756679" w:rsidRPr="00AB60EC" w:rsidRDefault="00756679" w:rsidP="00756679">
      <w:pPr>
        <w:numPr>
          <w:ilvl w:val="0"/>
          <w:numId w:val="11"/>
        </w:numPr>
        <w:spacing w:after="160" w:line="259" w:lineRule="auto"/>
        <w:contextualSpacing/>
        <w:rPr>
          <w:rFonts w:ascii="Sylfaen" w:eastAsia="Calibri" w:hAnsi="Sylfaen" w:cs="Times New Roman"/>
          <w:b/>
          <w:sz w:val="20"/>
          <w:szCs w:val="20"/>
          <w:lang w:val="ka-GE"/>
        </w:rPr>
      </w:pPr>
      <w:r w:rsidRPr="00AB60EC">
        <w:rPr>
          <w:rFonts w:ascii="Sylfaen" w:eastAsia="Calibri" w:hAnsi="Sylfaen" w:cs="Times New Roman"/>
          <w:b/>
          <w:sz w:val="20"/>
          <w:szCs w:val="20"/>
          <w:lang w:val="ka-GE"/>
        </w:rPr>
        <w:t xml:space="preserve">თვისებრივ კვლევაში მიმდინარე </w:t>
      </w:r>
      <w:r>
        <w:rPr>
          <w:rFonts w:ascii="Sylfaen" w:eastAsia="Calibri" w:hAnsi="Sylfaen" w:cs="Times New Roman"/>
          <w:b/>
          <w:sz w:val="20"/>
          <w:szCs w:val="20"/>
          <w:lang w:val="ka-GE"/>
        </w:rPr>
        <w:t xml:space="preserve">ტენდენციების </w:t>
      </w:r>
      <w:r w:rsidRPr="00AB60EC">
        <w:rPr>
          <w:rFonts w:ascii="Sylfaen" w:eastAsia="Calibri" w:hAnsi="Sylfaen" w:cs="Times New Roman"/>
          <w:b/>
          <w:sz w:val="20"/>
          <w:szCs w:val="20"/>
          <w:lang w:val="ka-GE"/>
        </w:rPr>
        <w:t>განხილვა.</w:t>
      </w:r>
    </w:p>
    <w:p w14:paraId="19FDC6C6" w14:textId="77777777" w:rsidR="00756679" w:rsidRPr="00AB60EC" w:rsidRDefault="00756679" w:rsidP="00756679">
      <w:pPr>
        <w:numPr>
          <w:ilvl w:val="0"/>
          <w:numId w:val="11"/>
        </w:numPr>
        <w:spacing w:after="160" w:line="259" w:lineRule="auto"/>
        <w:contextualSpacing/>
        <w:rPr>
          <w:rFonts w:ascii="Sylfaen" w:eastAsia="Calibri" w:hAnsi="Sylfaen" w:cs="Times New Roman"/>
          <w:b/>
          <w:sz w:val="20"/>
          <w:szCs w:val="20"/>
          <w:lang w:val="ka-GE"/>
        </w:rPr>
      </w:pPr>
      <w:r w:rsidRPr="00AB60EC">
        <w:rPr>
          <w:rFonts w:ascii="Sylfaen" w:eastAsia="Calibri" w:hAnsi="Sylfaen" w:cs="Times New Roman"/>
          <w:b/>
          <w:sz w:val="20"/>
          <w:szCs w:val="20"/>
          <w:lang w:val="ka-GE"/>
        </w:rPr>
        <w:t xml:space="preserve">თვისებრივი კვლევის ჩვეულებრივი მახასიათებლებისა და კვლევითი შეხედულებების სიმრავლის გაგება. </w:t>
      </w:r>
    </w:p>
    <w:p w14:paraId="37BF57BF" w14:textId="77777777" w:rsidR="00756679" w:rsidRPr="00F345C3" w:rsidRDefault="00756679" w:rsidP="00756679">
      <w:pPr>
        <w:numPr>
          <w:ilvl w:val="0"/>
          <w:numId w:val="11"/>
        </w:numPr>
        <w:spacing w:after="160" w:line="259" w:lineRule="auto"/>
        <w:contextualSpacing/>
        <w:rPr>
          <w:rFonts w:ascii="Sylfaen" w:eastAsia="Calibri" w:hAnsi="Sylfaen" w:cs="Times New Roman"/>
          <w:b/>
          <w:sz w:val="24"/>
          <w:szCs w:val="24"/>
          <w:lang w:val="ka-GE"/>
        </w:rPr>
      </w:pPr>
      <w:r w:rsidRPr="00F345C3">
        <w:rPr>
          <w:rFonts w:ascii="Sylfaen" w:eastAsia="Calibri" w:hAnsi="Sylfaen" w:cs="Times New Roman"/>
          <w:b/>
          <w:sz w:val="20"/>
          <w:szCs w:val="20"/>
          <w:lang w:val="ka-GE"/>
        </w:rPr>
        <w:t>გაიგოთ, თვისებრივი კვლევა რატომ არის დროული და საჭირო მიდგომა სოციალურ კვლევაში.</w:t>
      </w:r>
    </w:p>
    <w:p w14:paraId="42960E9B" w14:textId="77777777" w:rsidR="00756679" w:rsidRDefault="00756679" w:rsidP="00756679">
      <w:pPr>
        <w:keepNext/>
        <w:keepLines/>
        <w:spacing w:before="40" w:after="0" w:line="259" w:lineRule="auto"/>
        <w:outlineLvl w:val="2"/>
        <w:rPr>
          <w:rFonts w:ascii="Sylfaen" w:eastAsia="Times New Roman" w:hAnsi="Sylfaen" w:cs="Times New Roman"/>
          <w:color w:val="1F4D78"/>
          <w:sz w:val="24"/>
          <w:szCs w:val="24"/>
          <w:lang w:val="ka-GE"/>
        </w:rPr>
      </w:pPr>
    </w:p>
    <w:p w14:paraId="11BB3072" w14:textId="77777777" w:rsidR="00756679" w:rsidRDefault="00756679" w:rsidP="00756679">
      <w:pPr>
        <w:keepNext/>
        <w:keepLines/>
        <w:spacing w:before="40" w:after="0" w:line="259" w:lineRule="auto"/>
        <w:outlineLvl w:val="2"/>
        <w:rPr>
          <w:rFonts w:ascii="Sylfaen" w:eastAsia="Times New Roman" w:hAnsi="Sylfaen" w:cs="Times New Roman"/>
          <w:color w:val="1F4D78"/>
          <w:sz w:val="24"/>
          <w:szCs w:val="24"/>
          <w:lang w:val="ka-GE"/>
        </w:rPr>
      </w:pPr>
    </w:p>
    <w:p w14:paraId="553E3A9D" w14:textId="77777777" w:rsidR="00756679" w:rsidRDefault="00756679" w:rsidP="00756679">
      <w:pPr>
        <w:keepNext/>
        <w:keepLines/>
        <w:spacing w:before="40" w:after="0" w:line="259" w:lineRule="auto"/>
        <w:outlineLvl w:val="2"/>
        <w:rPr>
          <w:rFonts w:ascii="Sylfaen" w:eastAsia="Times New Roman" w:hAnsi="Sylfaen" w:cs="Times New Roman"/>
          <w:color w:val="1F4D78"/>
          <w:sz w:val="24"/>
          <w:szCs w:val="24"/>
          <w:lang w:val="ka-GE"/>
        </w:rPr>
      </w:pPr>
      <w:r>
        <w:rPr>
          <w:rFonts w:ascii="Sylfaen" w:eastAsia="Calibri" w:hAnsi="Sylfaen" w:cs="Times New Roman"/>
          <w:noProof/>
          <w:sz w:val="24"/>
          <w:szCs w:val="24"/>
          <w:lang w:val="en-US"/>
        </w:rPr>
        <mc:AlternateContent>
          <mc:Choice Requires="wps">
            <w:drawing>
              <wp:anchor distT="0" distB="0" distL="114300" distR="114300" simplePos="0" relativeHeight="251660288" behindDoc="0" locked="0" layoutInCell="1" allowOverlap="1" wp14:anchorId="09A45907" wp14:editId="00F81E50">
                <wp:simplePos x="0" y="0"/>
                <wp:positionH relativeFrom="column">
                  <wp:posOffset>-105694</wp:posOffset>
                </wp:positionH>
                <wp:positionV relativeFrom="paragraph">
                  <wp:posOffset>29182</wp:posOffset>
                </wp:positionV>
                <wp:extent cx="6407623" cy="0"/>
                <wp:effectExtent l="0" t="0" r="12700" b="19050"/>
                <wp:wrapNone/>
                <wp:docPr id="7" name="Straight Connector 7"/>
                <wp:cNvGraphicFramePr/>
                <a:graphic xmlns:a="http://schemas.openxmlformats.org/drawingml/2006/main">
                  <a:graphicData uri="http://schemas.microsoft.com/office/word/2010/wordprocessingShape">
                    <wps:wsp>
                      <wps:cNvCnPr/>
                      <wps:spPr>
                        <a:xfrm>
                          <a:off x="0" y="0"/>
                          <a:ext cx="6407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CC2EC07" id="Straight Connector 7"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8.3pt,2.3pt" to="496.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" strokecolor="black [3040]"/>
            </w:pict>
          </mc:Fallback>
        </mc:AlternateContent>
      </w:r>
      <w:r w:rsidRPr="003472F5">
        <w:rPr>
          <w:rFonts w:ascii="Sylfaen" w:eastAsia="Times New Roman" w:hAnsi="Sylfaen" w:cs="Times New Roman"/>
          <w:color w:val="1F4D78"/>
          <w:sz w:val="24"/>
          <w:szCs w:val="24"/>
          <w:lang w:val="ka-GE"/>
        </w:rPr>
        <w:t>თვისებრივი კვლევის აქტუალურობა</w:t>
      </w:r>
    </w:p>
    <w:p w14:paraId="4F5B7186" w14:textId="77777777" w:rsidR="00756679" w:rsidRPr="00A03F71" w:rsidRDefault="00756679" w:rsidP="00756679">
      <w:pPr>
        <w:spacing w:after="160" w:line="259" w:lineRule="auto"/>
        <w:rPr>
          <w:rFonts w:ascii="Sylfaen" w:eastAsia="Calibri" w:hAnsi="Sylfaen" w:cs="Times New Roman"/>
          <w:sz w:val="24"/>
          <w:szCs w:val="24"/>
          <w:lang w:val="ka-GE"/>
        </w:rPr>
      </w:pPr>
      <w:r w:rsidRPr="003472F5">
        <w:rPr>
          <w:rFonts w:ascii="Sylfaen" w:eastAsia="Calibri" w:hAnsi="Sylfaen" w:cs="Times New Roman"/>
          <w:sz w:val="24"/>
          <w:szCs w:val="24"/>
          <w:lang w:val="ka-GE"/>
        </w:rPr>
        <w:t xml:space="preserve">რატომ უნდა გამოვიყენოთ თვისებრივი კვლევა; </w:t>
      </w:r>
      <w:r>
        <w:rPr>
          <w:rFonts w:ascii="Sylfaen" w:eastAsia="Calibri" w:hAnsi="Sylfaen" w:cs="Times New Roman"/>
          <w:sz w:val="24"/>
          <w:szCs w:val="24"/>
          <w:lang w:val="ka-GE"/>
        </w:rPr>
        <w:t>დღევანდელ</w:t>
      </w:r>
      <w:r w:rsidRPr="003472F5">
        <w:rPr>
          <w:rFonts w:ascii="Sylfaen" w:eastAsia="Calibri" w:hAnsi="Sylfaen" w:cs="Times New Roman"/>
          <w:sz w:val="24"/>
          <w:szCs w:val="24"/>
          <w:lang w:val="ka-GE"/>
        </w:rPr>
        <w:t xml:space="preserve"> სიტუაციაში </w:t>
      </w:r>
      <w:r>
        <w:rPr>
          <w:rFonts w:ascii="Sylfaen" w:eastAsia="Calibri" w:hAnsi="Sylfaen" w:cs="Times New Roman"/>
          <w:sz w:val="24"/>
          <w:szCs w:val="24"/>
          <w:lang w:val="ka-GE"/>
        </w:rPr>
        <w:t>არსებობს თუ არა ამ</w:t>
      </w:r>
      <w:r w:rsidRPr="003472F5">
        <w:rPr>
          <w:rFonts w:ascii="Sylfaen" w:eastAsia="Calibri" w:hAnsi="Sylfaen" w:cs="Times New Roman"/>
          <w:sz w:val="24"/>
          <w:szCs w:val="24"/>
          <w:lang w:val="ka-GE"/>
        </w:rPr>
        <w:t xml:space="preserve"> მიდგომის განსაკუთრებული საჭიროება? პირველ საფეხურ</w:t>
      </w:r>
      <w:r>
        <w:rPr>
          <w:rFonts w:ascii="Sylfaen" w:eastAsia="Calibri" w:hAnsi="Sylfaen" w:cs="Times New Roman"/>
          <w:sz w:val="24"/>
          <w:szCs w:val="24"/>
          <w:lang w:val="ka-GE"/>
        </w:rPr>
        <w:t>ზე</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ავტორი ამახვილებს ყურადღებას იმ ფაქტზე</w:t>
      </w:r>
      <w:r w:rsidRPr="003472F5">
        <w:rPr>
          <w:rFonts w:ascii="Sylfaen" w:eastAsia="Calibri" w:hAnsi="Sylfaen" w:cs="Times New Roman"/>
          <w:sz w:val="24"/>
          <w:szCs w:val="24"/>
          <w:lang w:val="ka-GE"/>
        </w:rPr>
        <w:t xml:space="preserve">, თუ რატომ იზრდება თვისებრივი კვლევის მიმართ ინტერესი </w:t>
      </w:r>
      <w:r w:rsidRPr="00CF5182">
        <w:rPr>
          <w:rFonts w:ascii="Sylfaen" w:eastAsia="Calibri" w:hAnsi="Sylfaen" w:cs="Times New Roman"/>
          <w:sz w:val="24"/>
          <w:szCs w:val="24"/>
          <w:lang w:val="ka-GE"/>
        </w:rPr>
        <w:t xml:space="preserve">ესე სწრაფად </w:t>
      </w:r>
      <w:r w:rsidRPr="003472F5">
        <w:rPr>
          <w:rFonts w:ascii="Sylfaen" w:eastAsia="Calibri" w:hAnsi="Sylfaen" w:cs="Times New Roman"/>
          <w:sz w:val="24"/>
          <w:szCs w:val="24"/>
          <w:lang w:val="ka-GE"/>
        </w:rPr>
        <w:t xml:space="preserve">ბოლო ათწლეულის განმავლობაში. თვისებრივი კვლევა, </w:t>
      </w:r>
      <w:r>
        <w:rPr>
          <w:rFonts w:ascii="Sylfaen" w:eastAsia="Calibri" w:hAnsi="Sylfaen" w:cs="Times New Roman"/>
          <w:sz w:val="24"/>
          <w:szCs w:val="24"/>
          <w:lang w:val="ka-GE"/>
        </w:rPr>
        <w:t>გარემომცველი ყოველდღიური სამყაროს</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მრავალფეროვნების</w:t>
      </w:r>
      <w:r w:rsidRPr="003472F5">
        <w:rPr>
          <w:rFonts w:ascii="Sylfaen" w:eastAsia="Calibri" w:hAnsi="Sylfaen" w:cs="Times New Roman"/>
          <w:sz w:val="24"/>
          <w:szCs w:val="24"/>
          <w:lang w:val="ka-GE"/>
        </w:rPr>
        <w:t xml:space="preserve"> ფაქტიდან გამომდინარე, განსაკუთრებით მიესადაგება სოციალური ურთიერთობების შესწავლას. ამ გამრავალფეროვნების მთავარი გამოხატულებებია „ახალი გაურკვევლობა“ (</w:t>
      </w:r>
      <w:r w:rsidRPr="00A03F71">
        <w:rPr>
          <w:rFonts w:ascii="Sylfaen" w:eastAsia="Calibri" w:hAnsi="Sylfaen" w:cs="Times New Roman"/>
          <w:sz w:val="24"/>
          <w:szCs w:val="24"/>
          <w:lang w:val="ka-GE"/>
        </w:rPr>
        <w:t xml:space="preserve">Habermas </w:t>
      </w:r>
      <w:r w:rsidRPr="003472F5">
        <w:rPr>
          <w:rFonts w:ascii="Sylfaen" w:eastAsia="Calibri" w:hAnsi="Sylfaen" w:cs="Times New Roman"/>
          <w:sz w:val="24"/>
          <w:szCs w:val="24"/>
          <w:lang w:val="ka-GE"/>
        </w:rPr>
        <w:t>1996), მზარდი „ბიოგრაფიული პატერნებისა და ცხოვრების წესის ინდივიდუალიზაცია“ (Beck 1992</w:t>
      </w:r>
      <w:r w:rsidRPr="00A03F71">
        <w:rPr>
          <w:rFonts w:ascii="Sylfaen" w:eastAsia="Calibri" w:hAnsi="Sylfaen" w:cs="Times New Roman"/>
          <w:sz w:val="24"/>
          <w:szCs w:val="24"/>
          <w:lang w:val="ka-GE"/>
        </w:rPr>
        <w:t xml:space="preserve">) </w:t>
      </w:r>
      <w:r w:rsidRPr="003472F5">
        <w:rPr>
          <w:rFonts w:ascii="Sylfaen" w:eastAsia="Calibri" w:hAnsi="Sylfaen" w:cs="Times New Roman"/>
          <w:sz w:val="24"/>
          <w:szCs w:val="24"/>
          <w:lang w:val="ka-GE"/>
        </w:rPr>
        <w:t>და „ძველი“ სოციალური უთანასწორობის ახალ განსხვავებულ</w:t>
      </w:r>
      <w:r>
        <w:rPr>
          <w:rFonts w:ascii="Sylfaen" w:eastAsia="Calibri" w:hAnsi="Sylfaen" w:cs="Times New Roman"/>
          <w:sz w:val="24"/>
          <w:szCs w:val="24"/>
          <w:lang w:val="ka-GE"/>
        </w:rPr>
        <w:t>ი</w:t>
      </w:r>
      <w:r w:rsidRPr="003472F5">
        <w:rPr>
          <w:rFonts w:ascii="Sylfaen" w:eastAsia="Calibri" w:hAnsi="Sylfaen" w:cs="Times New Roman"/>
          <w:sz w:val="24"/>
          <w:szCs w:val="24"/>
          <w:lang w:val="ka-GE"/>
        </w:rPr>
        <w:t xml:space="preserve"> ცხოვრების სტილად, სუბკულტურებად და გარემოდ გარდაქმნა. ეს გამრავალფეროვნება ამ საკითხების ემპირიული შესწავლისადმი ახალ მგრძნობელობას მოითხოვს. პოსტმოდერნიზმის დამცველები ამტკიცებენ რომ დიდი თეორიებისა და ნარატივების ერა დასრულდა. </w:t>
      </w:r>
      <w:r>
        <w:rPr>
          <w:rFonts w:ascii="Sylfaen" w:eastAsia="Calibri" w:hAnsi="Sylfaen" w:cs="Times New Roman"/>
          <w:sz w:val="24"/>
          <w:szCs w:val="24"/>
          <w:lang w:val="ka-GE"/>
        </w:rPr>
        <w:t>ამჟამად</w:t>
      </w:r>
      <w:r w:rsidRPr="003472F5">
        <w:rPr>
          <w:rFonts w:ascii="Sylfaen" w:eastAsia="Calibri" w:hAnsi="Sylfaen" w:cs="Times New Roman"/>
          <w:sz w:val="24"/>
          <w:szCs w:val="24"/>
          <w:lang w:val="ka-GE"/>
        </w:rPr>
        <w:t xml:space="preserve">, </w:t>
      </w:r>
      <w:r w:rsidRPr="003472F5">
        <w:rPr>
          <w:rFonts w:ascii="Sylfaen" w:eastAsia="Calibri" w:hAnsi="Sylfaen" w:cs="Times New Roman"/>
          <w:sz w:val="24"/>
          <w:szCs w:val="24"/>
          <w:lang w:val="ka-GE"/>
        </w:rPr>
        <w:lastRenderedPageBreak/>
        <w:t xml:space="preserve">დროითა და სიტუაციით შემოსაზღვრული ნარატივებია </w:t>
      </w:r>
      <w:r>
        <w:rPr>
          <w:rFonts w:ascii="Sylfaen" w:eastAsia="Calibri" w:hAnsi="Sylfaen" w:cs="Times New Roman"/>
          <w:sz w:val="24"/>
          <w:szCs w:val="24"/>
          <w:lang w:val="ka-GE"/>
        </w:rPr>
        <w:t xml:space="preserve">უფრო </w:t>
      </w:r>
      <w:r w:rsidRPr="003472F5">
        <w:rPr>
          <w:rFonts w:ascii="Sylfaen" w:eastAsia="Calibri" w:hAnsi="Sylfaen" w:cs="Times New Roman"/>
          <w:sz w:val="24"/>
          <w:szCs w:val="24"/>
          <w:lang w:val="ka-GE"/>
        </w:rPr>
        <w:t>საჭირო. მოდერნულ და პოსტმოდერნულ საზოგადოებაში ცხოვრების სტილისა და ინტერპრეტაციების პატერნების გამრავალფეროვნებასთან დაკავშირებით</w:t>
      </w:r>
      <w:r>
        <w:rPr>
          <w:rFonts w:ascii="Sylfaen" w:eastAsia="Calibri" w:hAnsi="Sylfaen" w:cs="Times New Roman"/>
          <w:sz w:val="24"/>
          <w:szCs w:val="24"/>
          <w:lang w:val="ka-GE"/>
        </w:rPr>
        <w:t>,</w:t>
      </w:r>
      <w:r w:rsidRPr="003472F5">
        <w:rPr>
          <w:rFonts w:ascii="Sylfaen" w:eastAsia="Calibri" w:hAnsi="Sylfaen" w:cs="Times New Roman"/>
          <w:sz w:val="24"/>
          <w:szCs w:val="24"/>
          <w:lang w:val="ka-GE"/>
        </w:rPr>
        <w:t xml:space="preserve"> ჰერბერტ ბლუმერის </w:t>
      </w:r>
      <w:r>
        <w:rPr>
          <w:rFonts w:ascii="Sylfaen" w:eastAsia="Calibri" w:hAnsi="Sylfaen" w:cs="Times New Roman"/>
          <w:sz w:val="24"/>
          <w:szCs w:val="24"/>
          <w:lang w:val="ka-GE"/>
        </w:rPr>
        <w:t>გამონათქვამი</w:t>
      </w:r>
      <w:r w:rsidRPr="003472F5">
        <w:rPr>
          <w:rFonts w:ascii="Sylfaen" w:eastAsia="Calibri" w:hAnsi="Sylfaen" w:cs="Times New Roman"/>
          <w:sz w:val="24"/>
          <w:szCs w:val="24"/>
          <w:lang w:val="ka-GE"/>
        </w:rPr>
        <w:t xml:space="preserve"> კიდევ ერთხელ ხდება შესაბამისი და ენიჭება</w:t>
      </w:r>
      <w:r>
        <w:rPr>
          <w:rFonts w:ascii="Sylfaen" w:eastAsia="Calibri" w:hAnsi="Sylfaen" w:cs="Times New Roman"/>
          <w:sz w:val="24"/>
          <w:szCs w:val="24"/>
          <w:lang w:val="ka-GE"/>
        </w:rPr>
        <w:t xml:space="preserve"> </w:t>
      </w:r>
      <w:r w:rsidRPr="003472F5">
        <w:rPr>
          <w:rFonts w:ascii="Sylfaen" w:eastAsia="Calibri" w:hAnsi="Sylfaen" w:cs="Times New Roman"/>
          <w:sz w:val="24"/>
          <w:szCs w:val="24"/>
          <w:lang w:val="ka-GE"/>
        </w:rPr>
        <w:t>ახალი მნიშვნელობა</w:t>
      </w:r>
      <w:r>
        <w:rPr>
          <w:rFonts w:ascii="Sylfaen" w:eastAsia="Calibri" w:hAnsi="Sylfaen" w:cs="Times New Roman"/>
          <w:sz w:val="24"/>
          <w:szCs w:val="24"/>
          <w:lang w:val="ka-GE"/>
        </w:rPr>
        <w:t xml:space="preserve"> -</w:t>
      </w:r>
      <w:r w:rsidRPr="003472F5">
        <w:rPr>
          <w:rFonts w:ascii="Sylfaen" w:eastAsia="Calibri" w:hAnsi="Sylfaen" w:cs="Times New Roman"/>
          <w:sz w:val="24"/>
          <w:szCs w:val="24"/>
          <w:lang w:val="ka-GE"/>
        </w:rPr>
        <w:t xml:space="preserve"> „სოციალური მეცნიერებისა და ფსიქოლოგების საწყისი პოზიცია პრაქტიკულად ყოველთვის მოკლებულია კვლევისთვის </w:t>
      </w:r>
      <w:r>
        <w:rPr>
          <w:rFonts w:ascii="Sylfaen" w:eastAsia="Calibri" w:hAnsi="Sylfaen" w:cs="Times New Roman"/>
          <w:sz w:val="24"/>
          <w:szCs w:val="24"/>
          <w:lang w:val="ka-GE"/>
        </w:rPr>
        <w:t>შერჩეულ,</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ცხოვრებაში</w:t>
      </w:r>
      <w:r w:rsidRPr="003472F5">
        <w:rPr>
          <w:rFonts w:ascii="Sylfaen" w:eastAsia="Calibri" w:hAnsi="Sylfaen" w:cs="Times New Roman"/>
          <w:sz w:val="24"/>
          <w:szCs w:val="24"/>
          <w:lang w:val="ka-GE"/>
        </w:rPr>
        <w:t xml:space="preserve"> რეალურად მიმდინარე პროცესების შესახებ ცოდნას“ (1969, გვ. 33). სწრაფი სოციალური ცვლილებები</w:t>
      </w:r>
      <w:r>
        <w:rPr>
          <w:rFonts w:ascii="Sylfaen" w:eastAsia="Calibri" w:hAnsi="Sylfaen" w:cs="Times New Roman"/>
          <w:sz w:val="24"/>
          <w:szCs w:val="24"/>
          <w:lang w:val="ka-GE"/>
        </w:rPr>
        <w:t>,</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გარემომცველი </w:t>
      </w:r>
      <w:r w:rsidRPr="003472F5">
        <w:rPr>
          <w:rFonts w:ascii="Sylfaen" w:eastAsia="Calibri" w:hAnsi="Sylfaen" w:cs="Times New Roman"/>
          <w:sz w:val="24"/>
          <w:szCs w:val="24"/>
          <w:lang w:val="ka-GE"/>
        </w:rPr>
        <w:t>სამყაროს გამრავალფეროვნება ახალი სოციალური კონტექსტებითა და შეხედულებებით</w:t>
      </w:r>
      <w:r>
        <w:rPr>
          <w:rFonts w:ascii="Sylfaen" w:eastAsia="Calibri" w:hAnsi="Sylfaen" w:cs="Times New Roman"/>
          <w:sz w:val="24"/>
          <w:szCs w:val="24"/>
          <w:lang w:val="ka-GE"/>
        </w:rPr>
        <w:t>,</w:t>
      </w:r>
      <w:r w:rsidRPr="003472F5">
        <w:rPr>
          <w:rFonts w:ascii="Sylfaen" w:eastAsia="Calibri" w:hAnsi="Sylfaen" w:cs="Times New Roman"/>
          <w:sz w:val="24"/>
          <w:szCs w:val="24"/>
          <w:lang w:val="ka-GE"/>
        </w:rPr>
        <w:t xml:space="preserve"> უფრო და უფრო </w:t>
      </w:r>
      <w:r>
        <w:rPr>
          <w:rFonts w:ascii="Sylfaen" w:eastAsia="Calibri" w:hAnsi="Sylfaen" w:cs="Times New Roman"/>
          <w:sz w:val="24"/>
          <w:szCs w:val="24"/>
          <w:lang w:val="ka-GE"/>
        </w:rPr>
        <w:t>მეტ გამოწვევას უკეთებს</w:t>
      </w:r>
      <w:r w:rsidRPr="003472F5">
        <w:rPr>
          <w:rFonts w:ascii="Sylfaen" w:eastAsia="Calibri" w:hAnsi="Sylfaen" w:cs="Times New Roman"/>
          <w:sz w:val="24"/>
          <w:szCs w:val="24"/>
          <w:lang w:val="ka-GE"/>
        </w:rPr>
        <w:t xml:space="preserve"> სოციალურ მკვლევრებს. ეს </w:t>
      </w:r>
      <w:r>
        <w:rPr>
          <w:rFonts w:ascii="Sylfaen" w:eastAsia="Calibri" w:hAnsi="Sylfaen" w:cs="Times New Roman"/>
          <w:sz w:val="24"/>
          <w:szCs w:val="24"/>
          <w:lang w:val="ka-GE"/>
        </w:rPr>
        <w:t>მკვლევართათვის</w:t>
      </w:r>
      <w:r w:rsidRPr="003472F5">
        <w:rPr>
          <w:rFonts w:ascii="Sylfaen" w:eastAsia="Calibri" w:hAnsi="Sylfaen" w:cs="Times New Roman"/>
          <w:sz w:val="24"/>
          <w:szCs w:val="24"/>
          <w:lang w:val="ka-GE"/>
        </w:rPr>
        <w:t xml:space="preserve"> იმდენად ახალია, რომ მათი ტრადიციული დედუქციური მეთოდოლოგიები - საკვლევი კითხვებისა და ჰიპოთეზების ჩამოყალიბება თეორიული მოდელებიდან და ემპირიულ მონაცემებთან შეპირისპირებით მათი შემოწმება - ობიექტების დიფერენციაციის გამო კრახს განიცდის. ამგვარად, კვლევაში ინდუქციური სტრატეგიების გამოყენება</w:t>
      </w:r>
      <w:r>
        <w:rPr>
          <w:rFonts w:ascii="Sylfaen" w:eastAsia="Calibri" w:hAnsi="Sylfaen" w:cs="Times New Roman"/>
          <w:sz w:val="24"/>
          <w:szCs w:val="24"/>
          <w:lang w:val="ka-GE"/>
        </w:rPr>
        <w:t>,</w:t>
      </w:r>
      <w:r w:rsidRPr="003472F5">
        <w:rPr>
          <w:rFonts w:ascii="Sylfaen" w:eastAsia="Calibri" w:hAnsi="Sylfaen" w:cs="Times New Roman"/>
          <w:sz w:val="24"/>
          <w:szCs w:val="24"/>
          <w:lang w:val="ka-GE"/>
        </w:rPr>
        <w:t xml:space="preserve"> თანდათან  იძულებით ხასიათს იღებს. </w:t>
      </w:r>
      <w:r>
        <w:rPr>
          <w:rFonts w:ascii="Sylfaen" w:eastAsia="Calibri" w:hAnsi="Sylfaen" w:cs="Times New Roman"/>
          <w:sz w:val="24"/>
          <w:szCs w:val="24"/>
          <w:lang w:val="ka-GE"/>
        </w:rPr>
        <w:t xml:space="preserve">სოციალური კონტექსტების შესასწავლად, </w:t>
      </w:r>
      <w:r w:rsidRPr="003472F5">
        <w:rPr>
          <w:rFonts w:ascii="Sylfaen" w:eastAsia="Calibri" w:hAnsi="Sylfaen" w:cs="Times New Roman"/>
          <w:sz w:val="24"/>
          <w:szCs w:val="24"/>
          <w:lang w:val="ka-GE"/>
        </w:rPr>
        <w:t xml:space="preserve">თეორიებიდან ამოსვლისა და მათი შემოწმების ნაცვლად, </w:t>
      </w:r>
      <w:r>
        <w:rPr>
          <w:rFonts w:ascii="Sylfaen" w:eastAsia="Calibri" w:hAnsi="Sylfaen" w:cs="Times New Roman"/>
          <w:sz w:val="24"/>
          <w:szCs w:val="24"/>
          <w:lang w:val="ka-GE"/>
        </w:rPr>
        <w:t xml:space="preserve">საჭირო ხდება „მგრძნობიარე ცნებების“ გამოყენება. </w:t>
      </w:r>
      <w:r w:rsidRPr="003472F5">
        <w:rPr>
          <w:rFonts w:ascii="Sylfaen" w:eastAsia="Calibri" w:hAnsi="Sylfaen" w:cs="Times New Roman"/>
          <w:sz w:val="24"/>
          <w:szCs w:val="24"/>
          <w:lang w:val="ka-GE"/>
        </w:rPr>
        <w:t>თუმცა, ფართოდ გავრცელებული მცდარი შეხედულების საპირისპიროდ, თავად ამ ცნებებზე გავლენას</w:t>
      </w:r>
      <w:r>
        <w:rPr>
          <w:rFonts w:ascii="Sylfaen" w:eastAsia="Calibri" w:hAnsi="Sylfaen" w:cs="Times New Roman"/>
          <w:sz w:val="24"/>
          <w:szCs w:val="24"/>
          <w:lang w:val="ka-GE"/>
        </w:rPr>
        <w:t xml:space="preserve"> </w:t>
      </w:r>
      <w:r w:rsidRPr="003472F5">
        <w:rPr>
          <w:rFonts w:ascii="Sylfaen" w:eastAsia="Calibri" w:hAnsi="Sylfaen" w:cs="Times New Roman"/>
          <w:sz w:val="24"/>
          <w:szCs w:val="24"/>
          <w:lang w:val="ka-GE"/>
        </w:rPr>
        <w:t xml:space="preserve"> ახდენს წინა თეორიული ცოდნა</w:t>
      </w:r>
      <w:r>
        <w:rPr>
          <w:rFonts w:ascii="Sylfaen" w:eastAsia="Calibri" w:hAnsi="Sylfaen" w:cs="Times New Roman"/>
          <w:sz w:val="24"/>
          <w:szCs w:val="24"/>
          <w:lang w:val="ka-GE"/>
        </w:rPr>
        <w:t xml:space="preserve">ც. აქვე უნდა აღვნიშნოთ, რომ </w:t>
      </w:r>
      <w:r w:rsidRPr="003472F5">
        <w:rPr>
          <w:rFonts w:ascii="Sylfaen" w:eastAsia="Calibri" w:hAnsi="Sylfaen" w:cs="Times New Roman"/>
          <w:sz w:val="24"/>
          <w:szCs w:val="24"/>
          <w:lang w:val="ka-GE"/>
        </w:rPr>
        <w:t>ამ შემთხვევაში</w:t>
      </w:r>
      <w:r>
        <w:rPr>
          <w:rFonts w:ascii="Sylfaen" w:eastAsia="Calibri" w:hAnsi="Sylfaen" w:cs="Times New Roman"/>
          <w:sz w:val="24"/>
          <w:szCs w:val="24"/>
          <w:lang w:val="ka-GE"/>
        </w:rPr>
        <w:t xml:space="preserve"> </w:t>
      </w:r>
      <w:r w:rsidRPr="003472F5">
        <w:rPr>
          <w:rFonts w:ascii="Sylfaen" w:eastAsia="Calibri" w:hAnsi="Sylfaen" w:cs="Times New Roman"/>
          <w:sz w:val="24"/>
          <w:szCs w:val="24"/>
          <w:lang w:val="ka-GE"/>
        </w:rPr>
        <w:t>თეორიები ემპირიული კვლევებიდან მომდინარეობს</w:t>
      </w:r>
      <w:r>
        <w:rPr>
          <w:rFonts w:ascii="Sylfaen" w:eastAsia="Calibri" w:hAnsi="Sylfaen" w:cs="Times New Roman"/>
          <w:sz w:val="24"/>
          <w:szCs w:val="24"/>
          <w:lang w:val="ka-GE"/>
        </w:rPr>
        <w:t xml:space="preserve"> და შესაბამისად</w:t>
      </w:r>
      <w:r w:rsidRPr="003472F5">
        <w:rPr>
          <w:rFonts w:ascii="Sylfaen" w:eastAsia="Calibri" w:hAnsi="Sylfaen" w:cs="Times New Roman"/>
          <w:sz w:val="24"/>
          <w:szCs w:val="24"/>
          <w:lang w:val="ka-GE"/>
        </w:rPr>
        <w:t xml:space="preserve"> ცოდნა და პრაქტიკა შეისწავლება, როგორც </w:t>
      </w:r>
      <w:r w:rsidRPr="003472F5">
        <w:rPr>
          <w:rFonts w:ascii="Sylfaen" w:eastAsia="Calibri" w:hAnsi="Sylfaen" w:cs="Times New Roman"/>
          <w:i/>
          <w:sz w:val="24"/>
          <w:szCs w:val="24"/>
          <w:lang w:val="ka-GE"/>
        </w:rPr>
        <w:t xml:space="preserve">ადგილობრივი </w:t>
      </w:r>
      <w:r w:rsidRPr="003472F5">
        <w:rPr>
          <w:rFonts w:ascii="Sylfaen" w:eastAsia="Calibri" w:hAnsi="Sylfaen" w:cs="Times New Roman"/>
          <w:sz w:val="24"/>
          <w:szCs w:val="24"/>
          <w:lang w:val="ka-GE"/>
        </w:rPr>
        <w:t>ცოდნა და პრაქტიკა (</w:t>
      </w:r>
      <w:r w:rsidRPr="00A03F71">
        <w:rPr>
          <w:rFonts w:ascii="Sylfaen" w:eastAsia="Calibri" w:hAnsi="Sylfaen" w:cs="Times New Roman"/>
          <w:sz w:val="24"/>
          <w:szCs w:val="24"/>
          <w:lang w:val="ka-GE"/>
        </w:rPr>
        <w:t xml:space="preserve">Geertz 1983). </w:t>
      </w:r>
    </w:p>
    <w:p w14:paraId="021F0F61" w14:textId="77777777" w:rsidR="00756679" w:rsidRPr="003472F5" w:rsidRDefault="00756679" w:rsidP="00756679">
      <w:pPr>
        <w:spacing w:after="160" w:line="259" w:lineRule="auto"/>
        <w:rPr>
          <w:rFonts w:ascii="Sylfaen" w:eastAsia="Calibri" w:hAnsi="Sylfaen" w:cs="Times New Roman"/>
          <w:sz w:val="24"/>
          <w:szCs w:val="24"/>
          <w:lang w:val="ka-GE"/>
        </w:rPr>
      </w:pPr>
      <w:r w:rsidRPr="003472F5">
        <w:rPr>
          <w:rFonts w:ascii="Sylfaen" w:eastAsia="Calibri" w:hAnsi="Sylfaen" w:cs="Times New Roman"/>
          <w:sz w:val="24"/>
          <w:szCs w:val="24"/>
          <w:lang w:val="ka-GE"/>
        </w:rPr>
        <w:t>ფსიქოლოგიურ კვლევას</w:t>
      </w:r>
      <w:r>
        <w:rPr>
          <w:rFonts w:ascii="Sylfaen" w:eastAsia="Calibri" w:hAnsi="Sylfaen" w:cs="Times New Roman"/>
          <w:sz w:val="24"/>
          <w:szCs w:val="24"/>
          <w:lang w:val="ka-GE"/>
        </w:rPr>
        <w:t>თან დაკავშირებით არსებობს არგუმენტები, რომლებიც აღნიშნავენ, რომ</w:t>
      </w:r>
      <w:r w:rsidRPr="003472F5">
        <w:rPr>
          <w:rFonts w:ascii="Sylfaen" w:eastAsia="Calibri" w:hAnsi="Sylfaen" w:cs="Times New Roman"/>
          <w:sz w:val="24"/>
          <w:szCs w:val="24"/>
          <w:lang w:val="ka-GE"/>
        </w:rPr>
        <w:t xml:space="preserve"> რომ ის ყოველდღიურ ცხოვრებასთან შესაბამისობას მოკლებულია, ვინაიდან საკმარის ყურადღებას არ აქცევს კონკრეტულ გარემოებებში შემთხვევის დეტალების ზუსტ აღწერას. სუბიექტური მნიშვნელობების, ყოველდღიური გამოცდილებისა და პრაქტიკის შესწავლა </w:t>
      </w:r>
      <w:r>
        <w:rPr>
          <w:rFonts w:ascii="Sylfaen" w:eastAsia="Calibri" w:hAnsi="Sylfaen" w:cs="Times New Roman"/>
          <w:sz w:val="24"/>
          <w:szCs w:val="24"/>
          <w:lang w:val="ka-GE"/>
        </w:rPr>
        <w:t xml:space="preserve">ისეთივე მნიშვნელოვანია, როგორც </w:t>
      </w:r>
      <w:r w:rsidRPr="003472F5">
        <w:rPr>
          <w:rFonts w:ascii="Sylfaen" w:eastAsia="Calibri" w:hAnsi="Sylfaen" w:cs="Times New Roman"/>
          <w:sz w:val="24"/>
          <w:szCs w:val="24"/>
          <w:lang w:val="ka-GE"/>
        </w:rPr>
        <w:t>ნარატივების (</w:t>
      </w:r>
      <w:r w:rsidRPr="00A03F71">
        <w:rPr>
          <w:rFonts w:ascii="Sylfaen" w:eastAsia="Calibri" w:hAnsi="Sylfaen" w:cs="Times New Roman"/>
          <w:sz w:val="24"/>
          <w:szCs w:val="24"/>
          <w:lang w:val="ka-GE"/>
        </w:rPr>
        <w:t xml:space="preserve">Bruner 1991; Sarbin 1986) </w:t>
      </w:r>
      <w:r w:rsidRPr="003472F5">
        <w:rPr>
          <w:rFonts w:ascii="Sylfaen" w:eastAsia="Calibri" w:hAnsi="Sylfaen" w:cs="Times New Roman"/>
          <w:sz w:val="24"/>
          <w:szCs w:val="24"/>
          <w:lang w:val="ka-GE"/>
        </w:rPr>
        <w:t>და დისკურსი</w:t>
      </w:r>
      <w:r>
        <w:rPr>
          <w:rFonts w:ascii="Sylfaen" w:eastAsia="Calibri" w:hAnsi="Sylfaen" w:cs="Times New Roman"/>
          <w:sz w:val="24"/>
          <w:szCs w:val="24"/>
          <w:lang w:val="ka-GE"/>
        </w:rPr>
        <w:t>ს</w:t>
      </w:r>
      <w:r w:rsidRPr="003472F5">
        <w:rPr>
          <w:rFonts w:ascii="Sylfaen" w:eastAsia="Calibri" w:hAnsi="Sylfaen" w:cs="Times New Roman"/>
          <w:sz w:val="24"/>
          <w:szCs w:val="24"/>
          <w:lang w:val="ka-GE"/>
        </w:rPr>
        <w:t xml:space="preserve"> (</w:t>
      </w:r>
      <w:r w:rsidRPr="00A03F71">
        <w:rPr>
          <w:rFonts w:ascii="Sylfaen" w:eastAsia="Calibri" w:hAnsi="Sylfaen" w:cs="Times New Roman"/>
          <w:sz w:val="24"/>
          <w:szCs w:val="24"/>
          <w:lang w:val="ka-GE"/>
        </w:rPr>
        <w:t xml:space="preserve">Harre 1998) </w:t>
      </w:r>
      <w:r>
        <w:rPr>
          <w:rFonts w:ascii="Sylfaen" w:eastAsia="Calibri" w:hAnsi="Sylfaen" w:cs="Times New Roman"/>
          <w:sz w:val="24"/>
          <w:szCs w:val="24"/>
          <w:lang w:val="ka-GE"/>
        </w:rPr>
        <w:t>განხილვა</w:t>
      </w:r>
      <w:r w:rsidRPr="003472F5">
        <w:rPr>
          <w:rFonts w:ascii="Sylfaen" w:eastAsia="Calibri" w:hAnsi="Sylfaen" w:cs="Times New Roman"/>
          <w:sz w:val="24"/>
          <w:szCs w:val="24"/>
          <w:lang w:val="ka-GE"/>
        </w:rPr>
        <w:t xml:space="preserve">. </w:t>
      </w:r>
    </w:p>
    <w:p w14:paraId="7C9DACB7" w14:textId="77777777" w:rsidR="00756679" w:rsidRDefault="00756679" w:rsidP="00756679">
      <w:pPr>
        <w:keepNext/>
        <w:keepLines/>
        <w:spacing w:before="40" w:after="0" w:line="259" w:lineRule="auto"/>
        <w:outlineLvl w:val="2"/>
        <w:rPr>
          <w:rFonts w:ascii="Sylfaen" w:eastAsia="Times New Roman" w:hAnsi="Sylfaen" w:cs="Times New Roman"/>
          <w:color w:val="1F4D78"/>
          <w:sz w:val="24"/>
          <w:szCs w:val="24"/>
          <w:lang w:val="ka-GE"/>
        </w:rPr>
      </w:pPr>
      <w:r>
        <w:rPr>
          <w:rFonts w:ascii="Sylfaen" w:eastAsia="Times New Roman" w:hAnsi="Sylfaen" w:cs="Times New Roman"/>
          <w:color w:val="1F4D78"/>
          <w:sz w:val="24"/>
          <w:szCs w:val="24"/>
          <w:lang w:val="ka-GE"/>
        </w:rPr>
        <w:t>რაოდენობრივი</w:t>
      </w:r>
      <w:r w:rsidRPr="006A628E">
        <w:rPr>
          <w:rFonts w:ascii="Sylfaen" w:eastAsia="Times New Roman" w:hAnsi="Sylfaen" w:cs="Times New Roman"/>
          <w:color w:val="1F4D78"/>
          <w:sz w:val="24"/>
          <w:szCs w:val="24"/>
          <w:lang w:val="ka-GE"/>
        </w:rPr>
        <w:t xml:space="preserve"> კვლევის შეზღუდვები, როგორც ამოსავალი წერტილი</w:t>
      </w:r>
    </w:p>
    <w:p w14:paraId="47F7D654" w14:textId="77777777" w:rsidR="00756679" w:rsidRPr="006A628E" w:rsidRDefault="00756679" w:rsidP="00756679">
      <w:pPr>
        <w:keepNext/>
        <w:keepLines/>
        <w:spacing w:before="40" w:after="0" w:line="259" w:lineRule="auto"/>
        <w:outlineLvl w:val="2"/>
        <w:rPr>
          <w:rFonts w:ascii="Sylfaen" w:eastAsia="Times New Roman" w:hAnsi="Sylfaen" w:cs="Times New Roman"/>
          <w:color w:val="1F4D78"/>
          <w:sz w:val="24"/>
          <w:szCs w:val="24"/>
          <w:lang w:val="ka-GE"/>
        </w:rPr>
      </w:pPr>
    </w:p>
    <w:p w14:paraId="09E62A03" w14:textId="77777777" w:rsidR="00756679" w:rsidRPr="003472F5" w:rsidRDefault="00756679" w:rsidP="00756679">
      <w:pPr>
        <w:spacing w:after="160" w:line="259" w:lineRule="auto"/>
        <w:rPr>
          <w:rFonts w:ascii="Sylfaen" w:eastAsia="Calibri" w:hAnsi="Sylfaen" w:cs="Times New Roman"/>
          <w:sz w:val="24"/>
          <w:szCs w:val="24"/>
          <w:lang w:val="ka-GE"/>
        </w:rPr>
      </w:pPr>
      <w:r>
        <w:rPr>
          <w:rFonts w:ascii="Sylfaen" w:eastAsia="Calibri" w:hAnsi="Sylfaen" w:cs="Times New Roman"/>
          <w:sz w:val="24"/>
          <w:szCs w:val="24"/>
          <w:lang w:val="ka-GE"/>
        </w:rPr>
        <w:t>ზ</w:t>
      </w:r>
      <w:r w:rsidRPr="003472F5">
        <w:rPr>
          <w:rFonts w:ascii="Sylfaen" w:eastAsia="Calibri" w:hAnsi="Sylfaen" w:cs="Times New Roman"/>
          <w:sz w:val="24"/>
          <w:szCs w:val="24"/>
          <w:lang w:val="ka-GE"/>
        </w:rPr>
        <w:t xml:space="preserve">ოგადი </w:t>
      </w:r>
      <w:r>
        <w:rPr>
          <w:rFonts w:ascii="Sylfaen" w:eastAsia="Calibri" w:hAnsi="Sylfaen" w:cs="Times New Roman"/>
          <w:sz w:val="24"/>
          <w:szCs w:val="24"/>
          <w:lang w:val="ka-GE"/>
        </w:rPr>
        <w:t>საკითხების</w:t>
      </w:r>
      <w:r w:rsidRPr="003472F5">
        <w:rPr>
          <w:rFonts w:ascii="Sylfaen" w:eastAsia="Calibri" w:hAnsi="Sylfaen" w:cs="Times New Roman"/>
          <w:sz w:val="24"/>
          <w:szCs w:val="24"/>
          <w:lang w:val="ka-GE"/>
        </w:rPr>
        <w:t xml:space="preserve"> გარდა, რაოდენობრივი კვლევის </w:t>
      </w:r>
      <w:r>
        <w:rPr>
          <w:rFonts w:ascii="Sylfaen" w:eastAsia="Calibri" w:hAnsi="Sylfaen" w:cs="Times New Roman"/>
          <w:sz w:val="24"/>
          <w:szCs w:val="24"/>
          <w:lang w:val="ka-GE"/>
        </w:rPr>
        <w:t>შეზღუდვები ყოველთვის განიხილებოდა როგორც ამოსავალი წერტილი იმის ასახსნელად თუ რატომ უნდა იქნას გამოყენებული თვისებრივი კვლევა.</w:t>
      </w:r>
      <w:r w:rsidRPr="003472F5">
        <w:rPr>
          <w:rFonts w:ascii="Sylfaen" w:eastAsia="Calibri" w:hAnsi="Sylfaen" w:cs="Times New Roman"/>
          <w:sz w:val="24"/>
          <w:szCs w:val="24"/>
          <w:lang w:val="ka-GE"/>
        </w:rPr>
        <w:t xml:space="preserve"> ტრადიციულად, ფსიქოლოგიამ და სოციალურმა მეცნიერებებმა საბუნებისმეტყველო მეცნიერებები და მათი სიზუსტე აირჩიეს მოდელად</w:t>
      </w:r>
      <w:r>
        <w:rPr>
          <w:rFonts w:ascii="Sylfaen" w:eastAsia="Calibri" w:hAnsi="Sylfaen" w:cs="Times New Roman"/>
          <w:sz w:val="24"/>
          <w:szCs w:val="24"/>
          <w:lang w:val="ka-GE"/>
        </w:rPr>
        <w:t xml:space="preserve"> და</w:t>
      </w:r>
      <w:r w:rsidRPr="003472F5">
        <w:rPr>
          <w:rFonts w:ascii="Sylfaen" w:eastAsia="Calibri" w:hAnsi="Sylfaen" w:cs="Times New Roman"/>
          <w:sz w:val="24"/>
          <w:szCs w:val="24"/>
          <w:lang w:val="ka-GE"/>
        </w:rPr>
        <w:t xml:space="preserve"> განსაკუთრებული ყურადღება მიაქციეს რაოდენობრივი და სტანდარტიზებული მეთოდების ჩამოყალიბებას. კვლევისა და კვლევის დაგეგმვისათვის სახელმძღვანელო პრინციპები შემდეგი მიზნებისთვის </w:t>
      </w:r>
      <w:r>
        <w:rPr>
          <w:rFonts w:ascii="Sylfaen" w:eastAsia="Calibri" w:hAnsi="Sylfaen" w:cs="Times New Roman"/>
          <w:sz w:val="24"/>
          <w:szCs w:val="24"/>
          <w:lang w:val="ka-GE"/>
        </w:rPr>
        <w:t>იქნა გამოყენებული</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მკაფიოდ </w:t>
      </w:r>
      <w:r w:rsidRPr="003472F5">
        <w:rPr>
          <w:rFonts w:ascii="Sylfaen" w:eastAsia="Calibri" w:hAnsi="Sylfaen" w:cs="Times New Roman"/>
          <w:sz w:val="24"/>
          <w:szCs w:val="24"/>
          <w:lang w:val="ka-GE"/>
        </w:rPr>
        <w:t xml:space="preserve">გამოეცალკევებინათ </w:t>
      </w:r>
      <w:r>
        <w:rPr>
          <w:rFonts w:ascii="Sylfaen" w:eastAsia="Calibri" w:hAnsi="Sylfaen" w:cs="Times New Roman"/>
          <w:sz w:val="24"/>
          <w:szCs w:val="24"/>
          <w:lang w:val="ka-GE"/>
        </w:rPr>
        <w:t xml:space="preserve">ერთმანეთისგან </w:t>
      </w:r>
      <w:r w:rsidRPr="003472F5">
        <w:rPr>
          <w:rFonts w:ascii="Sylfaen" w:eastAsia="Calibri" w:hAnsi="Sylfaen" w:cs="Times New Roman"/>
          <w:sz w:val="24"/>
          <w:szCs w:val="24"/>
          <w:lang w:val="ka-GE"/>
        </w:rPr>
        <w:t xml:space="preserve">მიზეზი და შედეგი, </w:t>
      </w:r>
      <w:r w:rsidRPr="003472F5">
        <w:rPr>
          <w:rFonts w:ascii="Sylfaen" w:eastAsia="Calibri" w:hAnsi="Sylfaen" w:cs="Times New Roman"/>
          <w:sz w:val="24"/>
          <w:szCs w:val="24"/>
          <w:lang w:val="ka-GE"/>
        </w:rPr>
        <w:lastRenderedPageBreak/>
        <w:t xml:space="preserve">სათანადოდ მოეხდინათ თეორიული მიმართებების </w:t>
      </w:r>
      <w:r>
        <w:rPr>
          <w:rFonts w:ascii="Sylfaen" w:eastAsia="Calibri" w:hAnsi="Sylfaen" w:cs="Times New Roman"/>
          <w:sz w:val="24"/>
          <w:szCs w:val="24"/>
          <w:lang w:val="ka-GE"/>
        </w:rPr>
        <w:t>განხორციელება</w:t>
      </w:r>
      <w:r w:rsidRPr="003472F5">
        <w:rPr>
          <w:rFonts w:ascii="Sylfaen" w:eastAsia="Calibri" w:hAnsi="Sylfaen" w:cs="Times New Roman"/>
          <w:sz w:val="24"/>
          <w:szCs w:val="24"/>
          <w:lang w:val="ka-GE"/>
        </w:rPr>
        <w:t>, გაეზომათ და დაეთვალათ მოვლენ</w:t>
      </w:r>
      <w:r>
        <w:rPr>
          <w:rFonts w:ascii="Sylfaen" w:eastAsia="Calibri" w:hAnsi="Sylfaen" w:cs="Times New Roman"/>
          <w:sz w:val="24"/>
          <w:szCs w:val="24"/>
          <w:lang w:val="ka-GE"/>
        </w:rPr>
        <w:t>ები</w:t>
      </w:r>
      <w:r w:rsidRPr="003472F5">
        <w:rPr>
          <w:rFonts w:ascii="Sylfaen" w:eastAsia="Calibri" w:hAnsi="Sylfaen" w:cs="Times New Roman"/>
          <w:sz w:val="24"/>
          <w:szCs w:val="24"/>
          <w:lang w:val="ka-GE"/>
        </w:rPr>
        <w:t xml:space="preserve">, შეექმნათ კვლევის ისეთი დიზაინი, რომელიც შედეგების განზოგადების საშუალებას იძლეოდა და ჩამოეყალიბებინათ ზოგადი კანონები. მაგალითად, პოპულაციიდან შემთხვევითი შერჩევის წესით </w:t>
      </w:r>
      <w:r>
        <w:rPr>
          <w:rFonts w:ascii="Sylfaen" w:eastAsia="Calibri" w:hAnsi="Sylfaen" w:cs="Times New Roman"/>
          <w:sz w:val="24"/>
          <w:szCs w:val="24"/>
          <w:lang w:val="ka-GE"/>
        </w:rPr>
        <w:t>აყალიბებენ</w:t>
      </w:r>
      <w:r w:rsidRPr="003472F5">
        <w:rPr>
          <w:rFonts w:ascii="Sylfaen" w:eastAsia="Calibri" w:hAnsi="Sylfaen" w:cs="Times New Roman"/>
          <w:sz w:val="24"/>
          <w:szCs w:val="24"/>
          <w:lang w:val="ka-GE"/>
        </w:rPr>
        <w:t xml:space="preserve"> ჯგუფს, რათა გამოკითხვა</w:t>
      </w:r>
      <w:r>
        <w:rPr>
          <w:rFonts w:ascii="Sylfaen" w:eastAsia="Calibri" w:hAnsi="Sylfaen" w:cs="Times New Roman"/>
          <w:sz w:val="24"/>
          <w:szCs w:val="24"/>
          <w:lang w:val="ka-GE"/>
        </w:rPr>
        <w:t xml:space="preserve"> იყოს სწორედ ამ პოპულაციისთვის დამახასიათებელი და რეპრეზენტატული. </w:t>
      </w:r>
      <w:r w:rsidRPr="003472F5">
        <w:rPr>
          <w:rFonts w:ascii="Sylfaen" w:eastAsia="Calibri" w:hAnsi="Sylfaen" w:cs="Times New Roman"/>
          <w:sz w:val="24"/>
          <w:szCs w:val="24"/>
          <w:lang w:val="ka-GE"/>
        </w:rPr>
        <w:t xml:space="preserve">შესწავლილი შემთხვევებიდან მაქსიმალურად დამოუკიდებელ </w:t>
      </w:r>
      <w:r w:rsidRPr="003472F5">
        <w:rPr>
          <w:rFonts w:ascii="Sylfaen" w:eastAsia="Calibri" w:hAnsi="Sylfaen" w:cs="Times New Roman"/>
          <w:i/>
          <w:sz w:val="24"/>
          <w:szCs w:val="24"/>
          <w:lang w:val="ka-GE"/>
        </w:rPr>
        <w:t xml:space="preserve">ზოგად განცხადებებს </w:t>
      </w:r>
      <w:r w:rsidRPr="003472F5">
        <w:rPr>
          <w:rFonts w:ascii="Sylfaen" w:eastAsia="Calibri" w:hAnsi="Sylfaen" w:cs="Times New Roman"/>
          <w:sz w:val="24"/>
          <w:szCs w:val="24"/>
          <w:lang w:val="ka-GE"/>
        </w:rPr>
        <w:t>აკეთებენ</w:t>
      </w:r>
      <w:r>
        <w:rPr>
          <w:rFonts w:ascii="Sylfaen" w:eastAsia="Calibri" w:hAnsi="Sylfaen" w:cs="Times New Roman"/>
          <w:sz w:val="24"/>
          <w:szCs w:val="24"/>
          <w:lang w:val="ka-GE"/>
        </w:rPr>
        <w:t xml:space="preserve">. </w:t>
      </w:r>
      <w:r>
        <w:rPr>
          <w:rFonts w:ascii="Sylfaen" w:eastAsia="Calibri" w:hAnsi="Sylfaen" w:cs="Times New Roman"/>
          <w:i/>
          <w:sz w:val="24"/>
          <w:szCs w:val="24"/>
          <w:lang w:val="ka-GE"/>
        </w:rPr>
        <w:t xml:space="preserve">დაკვირვების ქვეშ მყოფი მოვლენები </w:t>
      </w:r>
      <w:r>
        <w:rPr>
          <w:rFonts w:ascii="Sylfaen" w:eastAsia="Calibri" w:hAnsi="Sylfaen" w:cs="Times New Roman"/>
          <w:sz w:val="24"/>
          <w:szCs w:val="24"/>
          <w:lang w:val="ka-GE"/>
        </w:rPr>
        <w:t>კლასიფიცირებული იყო</w:t>
      </w:r>
      <w:r w:rsidRPr="003472F5">
        <w:rPr>
          <w:rFonts w:ascii="Sylfaen" w:eastAsia="Calibri" w:hAnsi="Sylfaen" w:cs="Times New Roman"/>
          <w:sz w:val="24"/>
          <w:szCs w:val="24"/>
          <w:lang w:val="ka-GE"/>
        </w:rPr>
        <w:t xml:space="preserve"> სიხშირისა და განაწილების მიხედვით. იმისთვის, რომ მიზეზობრივი მიმართებები და მათი ვალიდურობა შეძლებისდაგვარად ნათლად იყოს კლასიფიცირებული, გარემოებები, რომლებშიც შესასწავლი მოვლენა და მიმართებები მიმდინარეობს, მაქსიმალურად </w:t>
      </w:r>
      <w:r>
        <w:rPr>
          <w:rFonts w:ascii="Sylfaen" w:eastAsia="Calibri" w:hAnsi="Sylfaen" w:cs="Times New Roman"/>
          <w:sz w:val="24"/>
          <w:szCs w:val="24"/>
          <w:lang w:val="ka-GE"/>
        </w:rPr>
        <w:t>იმართება</w:t>
      </w:r>
      <w:r w:rsidRPr="003472F5">
        <w:rPr>
          <w:rFonts w:ascii="Sylfaen" w:eastAsia="Calibri" w:hAnsi="Sylfaen" w:cs="Times New Roman"/>
          <w:sz w:val="24"/>
          <w:szCs w:val="24"/>
          <w:lang w:val="ka-GE"/>
        </w:rPr>
        <w:t>. კვლევებ</w:t>
      </w:r>
      <w:r>
        <w:rPr>
          <w:rFonts w:ascii="Sylfaen" w:eastAsia="Calibri" w:hAnsi="Sylfaen" w:cs="Times New Roman"/>
          <w:sz w:val="24"/>
          <w:szCs w:val="24"/>
          <w:lang w:val="ka-GE"/>
        </w:rPr>
        <w:t>ი</w:t>
      </w:r>
      <w:r w:rsidRPr="003472F5">
        <w:rPr>
          <w:rFonts w:ascii="Sylfaen" w:eastAsia="Calibri" w:hAnsi="Sylfaen" w:cs="Times New Roman"/>
          <w:sz w:val="24"/>
          <w:szCs w:val="24"/>
          <w:lang w:val="ka-GE"/>
        </w:rPr>
        <w:t xml:space="preserve">ს </w:t>
      </w:r>
      <w:r>
        <w:rPr>
          <w:rFonts w:ascii="Sylfaen" w:eastAsia="Calibri" w:hAnsi="Sylfaen" w:cs="Times New Roman"/>
          <w:sz w:val="24"/>
          <w:szCs w:val="24"/>
          <w:lang w:val="ka-GE"/>
        </w:rPr>
        <w:t>დიზაინი ხორციელდება ისე,</w:t>
      </w:r>
      <w:r w:rsidRPr="003472F5">
        <w:rPr>
          <w:rFonts w:ascii="Sylfaen" w:eastAsia="Calibri" w:hAnsi="Sylfaen" w:cs="Times New Roman"/>
          <w:sz w:val="24"/>
          <w:szCs w:val="24"/>
          <w:lang w:val="ka-GE"/>
        </w:rPr>
        <w:t xml:space="preserve"> რომ მკვლევრის (ასევე </w:t>
      </w:r>
      <w:r w:rsidRPr="00E42FEE">
        <w:rPr>
          <w:rFonts w:ascii="Sylfaen" w:eastAsia="Calibri" w:hAnsi="Sylfaen" w:cs="Times New Roman"/>
          <w:sz w:val="24"/>
          <w:szCs w:val="24"/>
          <w:lang w:val="ka-GE"/>
        </w:rPr>
        <w:t>ინტერვიუერის</w:t>
      </w:r>
      <w:r w:rsidRPr="003472F5">
        <w:rPr>
          <w:rFonts w:ascii="Sylfaen" w:eastAsia="Calibri" w:hAnsi="Sylfaen" w:cs="Times New Roman"/>
          <w:sz w:val="24"/>
          <w:szCs w:val="24"/>
          <w:lang w:val="ka-GE"/>
        </w:rPr>
        <w:t xml:space="preserve">, დამკვირვებლის და ა.შ.) </w:t>
      </w:r>
      <w:r>
        <w:rPr>
          <w:rFonts w:ascii="Sylfaen" w:eastAsia="Calibri" w:hAnsi="Sylfaen" w:cs="Times New Roman"/>
          <w:sz w:val="24"/>
          <w:szCs w:val="24"/>
          <w:lang w:val="ka-GE"/>
        </w:rPr>
        <w:t>ზე</w:t>
      </w:r>
      <w:r w:rsidRPr="003472F5">
        <w:rPr>
          <w:rFonts w:ascii="Sylfaen" w:eastAsia="Calibri" w:hAnsi="Sylfaen" w:cs="Times New Roman"/>
          <w:sz w:val="24"/>
          <w:szCs w:val="24"/>
          <w:lang w:val="ka-GE"/>
        </w:rPr>
        <w:t xml:space="preserve">გავლენა მაქსიმალურად </w:t>
      </w:r>
      <w:r>
        <w:rPr>
          <w:rFonts w:ascii="Sylfaen" w:eastAsia="Calibri" w:hAnsi="Sylfaen" w:cs="Times New Roman"/>
          <w:sz w:val="24"/>
          <w:szCs w:val="24"/>
          <w:lang w:val="ka-GE"/>
        </w:rPr>
        <w:t>უნდა იქნას აცილებული</w:t>
      </w:r>
      <w:r w:rsidRPr="003472F5">
        <w:rPr>
          <w:rFonts w:ascii="Sylfaen" w:eastAsia="Calibri" w:hAnsi="Sylfaen" w:cs="Times New Roman"/>
          <w:sz w:val="24"/>
          <w:szCs w:val="24"/>
          <w:lang w:val="ka-GE"/>
        </w:rPr>
        <w:t xml:space="preserve">. ამან კვლევის ობიექტურობა უნდა უზრუნველყოს, რის შედეგადაც, როგორც მკვლევრის, ისე - კვლევაში მონაწილეთა სუბიექტური ხედვა </w:t>
      </w:r>
      <w:r>
        <w:rPr>
          <w:rFonts w:ascii="Sylfaen" w:eastAsia="Calibri" w:hAnsi="Sylfaen" w:cs="Times New Roman"/>
          <w:sz w:val="24"/>
          <w:szCs w:val="24"/>
          <w:lang w:val="ka-GE"/>
        </w:rPr>
        <w:t xml:space="preserve">უნდა იქნას </w:t>
      </w:r>
      <w:r w:rsidRPr="003472F5">
        <w:rPr>
          <w:rFonts w:ascii="Sylfaen" w:eastAsia="Calibri" w:hAnsi="Sylfaen" w:cs="Times New Roman"/>
          <w:sz w:val="24"/>
          <w:szCs w:val="24"/>
          <w:lang w:val="ka-GE"/>
        </w:rPr>
        <w:t xml:space="preserve">მკაცრად </w:t>
      </w:r>
      <w:r>
        <w:rPr>
          <w:rFonts w:ascii="Sylfaen" w:eastAsia="Calibri" w:hAnsi="Sylfaen" w:cs="Times New Roman"/>
          <w:sz w:val="24"/>
          <w:szCs w:val="24"/>
          <w:lang w:val="ka-GE"/>
        </w:rPr>
        <w:t>გამოირიცხული</w:t>
      </w:r>
      <w:r w:rsidRPr="003472F5">
        <w:rPr>
          <w:rFonts w:ascii="Sylfaen" w:eastAsia="Calibri" w:hAnsi="Sylfaen" w:cs="Times New Roman"/>
          <w:sz w:val="24"/>
          <w:szCs w:val="24"/>
          <w:lang w:val="ka-GE"/>
        </w:rPr>
        <w:t xml:space="preserve">. ემპირიული სოციალური კვლევის ჩასატარებლად და შესაფასებლად ზოგადი სავალდებულო სტანდარტები შემუშავებულია. პროცედურები, </w:t>
      </w:r>
      <w:r>
        <w:rPr>
          <w:rFonts w:ascii="Sylfaen" w:eastAsia="Calibri" w:hAnsi="Sylfaen" w:cs="Times New Roman"/>
          <w:sz w:val="24"/>
          <w:szCs w:val="24"/>
          <w:lang w:val="ka-GE"/>
        </w:rPr>
        <w:t xml:space="preserve">რომლებიც ეხება </w:t>
      </w:r>
      <w:r w:rsidRPr="003472F5">
        <w:rPr>
          <w:rFonts w:ascii="Sylfaen" w:eastAsia="Calibri" w:hAnsi="Sylfaen" w:cs="Times New Roman"/>
          <w:sz w:val="24"/>
          <w:szCs w:val="24"/>
          <w:lang w:val="ka-GE"/>
        </w:rPr>
        <w:t xml:space="preserve">მაგალითად </w:t>
      </w:r>
      <w:r>
        <w:rPr>
          <w:rFonts w:ascii="Sylfaen" w:eastAsia="Calibri" w:hAnsi="Sylfaen" w:cs="Times New Roman"/>
          <w:sz w:val="24"/>
          <w:szCs w:val="24"/>
          <w:lang w:val="ka-GE"/>
        </w:rPr>
        <w:t xml:space="preserve">კითხვარის შექმნას, კვლევის დაგეგმვას და მონაცემების სტატისტიკურად დამუშავებას </w:t>
      </w:r>
      <w:r w:rsidRPr="003472F5">
        <w:rPr>
          <w:rFonts w:ascii="Sylfaen" w:eastAsia="Calibri" w:hAnsi="Sylfaen" w:cs="Times New Roman"/>
          <w:sz w:val="24"/>
          <w:szCs w:val="24"/>
          <w:lang w:val="ka-GE"/>
        </w:rPr>
        <w:t xml:space="preserve"> თანდათან უფრო </w:t>
      </w:r>
      <w:r>
        <w:rPr>
          <w:rFonts w:ascii="Sylfaen" w:eastAsia="Calibri" w:hAnsi="Sylfaen" w:cs="Times New Roman"/>
          <w:sz w:val="24"/>
          <w:szCs w:val="24"/>
          <w:lang w:val="ka-GE"/>
        </w:rPr>
        <w:t>იხვეწება.</w:t>
      </w:r>
    </w:p>
    <w:p w14:paraId="5DE6723B" w14:textId="77777777" w:rsidR="00756679" w:rsidRPr="003472F5" w:rsidRDefault="00756679" w:rsidP="00756679">
      <w:pPr>
        <w:spacing w:after="160" w:line="259" w:lineRule="auto"/>
        <w:rPr>
          <w:rFonts w:ascii="Sylfaen" w:eastAsia="Calibri" w:hAnsi="Sylfaen" w:cs="Times New Roman"/>
          <w:sz w:val="24"/>
          <w:szCs w:val="24"/>
          <w:lang w:val="ka-GE"/>
        </w:rPr>
      </w:pPr>
      <w:r w:rsidRPr="003472F5">
        <w:rPr>
          <w:rFonts w:ascii="Sylfaen" w:eastAsia="Calibri" w:hAnsi="Sylfaen" w:cs="Times New Roman"/>
          <w:sz w:val="24"/>
          <w:szCs w:val="24"/>
          <w:lang w:val="ka-GE"/>
        </w:rPr>
        <w:t xml:space="preserve">დიდი ხნის მანძილზე, ფსიქოლოგიური კვლევა, თითქმის ექსკლუზიურად იყენებდა ექსპერიმენტულ დიზაინს. ამან უზარმაზარი რაოდენობის მონაცემები და შედეგები </w:t>
      </w:r>
      <w:r>
        <w:rPr>
          <w:rFonts w:ascii="Sylfaen" w:eastAsia="Calibri" w:hAnsi="Sylfaen" w:cs="Times New Roman"/>
          <w:sz w:val="24"/>
          <w:szCs w:val="24"/>
          <w:lang w:val="ka-GE"/>
        </w:rPr>
        <w:t>დააგროვა</w:t>
      </w:r>
      <w:r w:rsidRPr="003472F5">
        <w:rPr>
          <w:rFonts w:ascii="Sylfaen" w:eastAsia="Calibri" w:hAnsi="Sylfaen" w:cs="Times New Roman"/>
          <w:sz w:val="24"/>
          <w:szCs w:val="24"/>
          <w:lang w:val="ka-GE"/>
        </w:rPr>
        <w:t xml:space="preserve">, რომელიც აჩვენებს ცვლადების ურთიერთმიმართებას და იმ პირობებს, რომლებშიც ისინი ვალიდურია. ზემოთჩამოთვლილი მიზეზებიდან გამომდინარე, დიდი ხნის განმავლობაში, ემპირიული სოციალური კვლევა ძირითადად სტანდარტიზებულ გამოკითხვებს ეფუძნებოდა. </w:t>
      </w:r>
      <w:r>
        <w:rPr>
          <w:rFonts w:ascii="Sylfaen" w:eastAsia="Calibri" w:hAnsi="Sylfaen" w:cs="Times New Roman"/>
          <w:sz w:val="24"/>
          <w:szCs w:val="24"/>
          <w:lang w:val="ka-GE"/>
        </w:rPr>
        <w:t xml:space="preserve">ამის </w:t>
      </w:r>
      <w:r w:rsidRPr="003472F5">
        <w:rPr>
          <w:rFonts w:ascii="Sylfaen" w:eastAsia="Calibri" w:hAnsi="Sylfaen" w:cs="Times New Roman"/>
          <w:sz w:val="24"/>
          <w:szCs w:val="24"/>
          <w:lang w:val="ka-GE"/>
        </w:rPr>
        <w:t>მიზან</w:t>
      </w:r>
      <w:r>
        <w:rPr>
          <w:rFonts w:ascii="Sylfaen" w:eastAsia="Calibri" w:hAnsi="Sylfaen" w:cs="Times New Roman"/>
          <w:sz w:val="24"/>
          <w:szCs w:val="24"/>
          <w:lang w:val="ka-GE"/>
        </w:rPr>
        <w:t>ს</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წარმოადგენდა</w:t>
      </w:r>
      <w:r w:rsidRPr="003472F5">
        <w:rPr>
          <w:rFonts w:ascii="Sylfaen" w:eastAsia="Calibri" w:hAnsi="Sylfaen" w:cs="Times New Roman"/>
          <w:sz w:val="24"/>
          <w:szCs w:val="24"/>
          <w:lang w:val="ka-GE"/>
        </w:rPr>
        <w:t xml:space="preserve"> პოპულაციაში სოციალური მოვლენის სიხშირ</w:t>
      </w:r>
      <w:r>
        <w:rPr>
          <w:rFonts w:ascii="Sylfaen" w:eastAsia="Calibri" w:hAnsi="Sylfaen" w:cs="Times New Roman"/>
          <w:sz w:val="24"/>
          <w:szCs w:val="24"/>
          <w:lang w:val="ka-GE"/>
        </w:rPr>
        <w:t>ის</w:t>
      </w:r>
      <w:r w:rsidRPr="003472F5">
        <w:rPr>
          <w:rFonts w:ascii="Sylfaen" w:eastAsia="Calibri" w:hAnsi="Sylfaen" w:cs="Times New Roman"/>
          <w:sz w:val="24"/>
          <w:szCs w:val="24"/>
          <w:lang w:val="ka-GE"/>
        </w:rPr>
        <w:t xml:space="preserve"> და გავრცელებ</w:t>
      </w:r>
      <w:r>
        <w:rPr>
          <w:rFonts w:ascii="Sylfaen" w:eastAsia="Calibri" w:hAnsi="Sylfaen" w:cs="Times New Roman"/>
          <w:sz w:val="24"/>
          <w:szCs w:val="24"/>
          <w:lang w:val="ka-GE"/>
        </w:rPr>
        <w:t>ის</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აღ</w:t>
      </w:r>
      <w:r w:rsidRPr="003472F5">
        <w:rPr>
          <w:rFonts w:ascii="Sylfaen" w:eastAsia="Calibri" w:hAnsi="Sylfaen" w:cs="Times New Roman"/>
          <w:sz w:val="24"/>
          <w:szCs w:val="24"/>
          <w:lang w:val="ka-GE"/>
        </w:rPr>
        <w:t xml:space="preserve">წერა და </w:t>
      </w:r>
      <w:r>
        <w:rPr>
          <w:rFonts w:ascii="Sylfaen" w:eastAsia="Calibri" w:hAnsi="Sylfaen" w:cs="Times New Roman"/>
          <w:sz w:val="24"/>
          <w:szCs w:val="24"/>
          <w:lang w:val="ka-GE"/>
        </w:rPr>
        <w:t>ანალიზი</w:t>
      </w:r>
      <w:r w:rsidRPr="003472F5">
        <w:rPr>
          <w:rFonts w:ascii="Sylfaen" w:eastAsia="Calibri" w:hAnsi="Sylfaen" w:cs="Times New Roman"/>
          <w:sz w:val="24"/>
          <w:szCs w:val="24"/>
          <w:lang w:val="ka-GE"/>
        </w:rPr>
        <w:t xml:space="preserve"> (მაგალითად, რაიმე </w:t>
      </w:r>
      <w:r>
        <w:rPr>
          <w:rFonts w:ascii="Sylfaen" w:eastAsia="Calibri" w:hAnsi="Sylfaen" w:cs="Times New Roman"/>
          <w:sz w:val="24"/>
          <w:szCs w:val="24"/>
          <w:lang w:val="ka-GE"/>
        </w:rPr>
        <w:t>დამოკიდებულება</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უფრო </w:t>
      </w:r>
      <w:r w:rsidRPr="003472F5">
        <w:rPr>
          <w:rFonts w:ascii="Sylfaen" w:eastAsia="Calibri" w:hAnsi="Sylfaen" w:cs="Times New Roman"/>
          <w:sz w:val="24"/>
          <w:szCs w:val="24"/>
          <w:lang w:val="ka-GE"/>
        </w:rPr>
        <w:t>ნაკლები ხარისხით</w:t>
      </w:r>
      <w:r>
        <w:rPr>
          <w:rFonts w:ascii="Sylfaen" w:eastAsia="Calibri" w:hAnsi="Sylfaen" w:cs="Times New Roman"/>
          <w:sz w:val="24"/>
          <w:szCs w:val="24"/>
          <w:lang w:val="ka-GE"/>
        </w:rPr>
        <w:t xml:space="preserve"> მოხდა </w:t>
      </w:r>
      <w:r w:rsidRPr="003472F5">
        <w:rPr>
          <w:rFonts w:ascii="Sylfaen" w:eastAsia="Calibri" w:hAnsi="Sylfaen" w:cs="Times New Roman"/>
          <w:sz w:val="24"/>
          <w:szCs w:val="24"/>
          <w:lang w:val="ka-GE"/>
        </w:rPr>
        <w:t>რაოდენობრივი კვლევის სტანდარტები</w:t>
      </w:r>
      <w:r>
        <w:rPr>
          <w:rFonts w:ascii="Sylfaen" w:eastAsia="Calibri" w:hAnsi="Sylfaen" w:cs="Times New Roman"/>
          <w:sz w:val="24"/>
          <w:szCs w:val="24"/>
          <w:lang w:val="ka-GE"/>
        </w:rPr>
        <w:t>ს</w:t>
      </w:r>
      <w:r w:rsidRPr="003472F5">
        <w:rPr>
          <w:rFonts w:ascii="Sylfaen" w:eastAsia="Calibri" w:hAnsi="Sylfaen" w:cs="Times New Roman"/>
          <w:sz w:val="24"/>
          <w:szCs w:val="24"/>
          <w:lang w:val="ka-GE"/>
        </w:rPr>
        <w:t xml:space="preserve"> და პროცედურები</w:t>
      </w:r>
      <w:r>
        <w:rPr>
          <w:rFonts w:ascii="Sylfaen" w:eastAsia="Calibri" w:hAnsi="Sylfaen" w:cs="Times New Roman"/>
          <w:sz w:val="24"/>
          <w:szCs w:val="24"/>
          <w:lang w:val="ka-GE"/>
        </w:rPr>
        <w:t>ს</w:t>
      </w:r>
      <w:r w:rsidRPr="003472F5">
        <w:rPr>
          <w:rFonts w:ascii="Sylfaen" w:eastAsia="Calibri" w:hAnsi="Sylfaen" w:cs="Times New Roman"/>
          <w:sz w:val="24"/>
          <w:szCs w:val="24"/>
          <w:lang w:val="ka-GE"/>
        </w:rPr>
        <w:t xml:space="preserve"> საფუძვლიან</w:t>
      </w:r>
      <w:r>
        <w:rPr>
          <w:rFonts w:ascii="Sylfaen" w:eastAsia="Calibri" w:hAnsi="Sylfaen" w:cs="Times New Roman"/>
          <w:sz w:val="24"/>
          <w:szCs w:val="24"/>
          <w:lang w:val="ka-GE"/>
        </w:rPr>
        <w:t>ი</w:t>
      </w:r>
      <w:r w:rsidRPr="003472F5">
        <w:rPr>
          <w:rFonts w:ascii="Sylfaen" w:eastAsia="Calibri" w:hAnsi="Sylfaen" w:cs="Times New Roman"/>
          <w:sz w:val="24"/>
          <w:szCs w:val="24"/>
          <w:lang w:val="ka-GE"/>
        </w:rPr>
        <w:t xml:space="preserve"> შემოწმ</w:t>
      </w:r>
      <w:r>
        <w:rPr>
          <w:rFonts w:ascii="Sylfaen" w:eastAsia="Calibri" w:hAnsi="Sylfaen" w:cs="Times New Roman"/>
          <w:sz w:val="24"/>
          <w:szCs w:val="24"/>
          <w:lang w:val="ka-GE"/>
        </w:rPr>
        <w:t>ება</w:t>
      </w:r>
      <w:r w:rsidRPr="003472F5">
        <w:rPr>
          <w:rFonts w:ascii="Sylfaen" w:eastAsia="Calibri" w:hAnsi="Sylfaen" w:cs="Times New Roman"/>
          <w:sz w:val="24"/>
          <w:szCs w:val="24"/>
          <w:lang w:val="ka-GE"/>
        </w:rPr>
        <w:t xml:space="preserve"> და გაანალიზ</w:t>
      </w:r>
      <w:r>
        <w:rPr>
          <w:rFonts w:ascii="Sylfaen" w:eastAsia="Calibri" w:hAnsi="Sylfaen" w:cs="Times New Roman"/>
          <w:sz w:val="24"/>
          <w:szCs w:val="24"/>
          <w:lang w:val="ka-GE"/>
        </w:rPr>
        <w:t>ება</w:t>
      </w:r>
      <w:r w:rsidRPr="003472F5">
        <w:rPr>
          <w:rFonts w:ascii="Sylfaen" w:eastAsia="Calibri" w:hAnsi="Sylfaen" w:cs="Times New Roman"/>
          <w:sz w:val="24"/>
          <w:szCs w:val="24"/>
          <w:lang w:val="ka-GE"/>
        </w:rPr>
        <w:t xml:space="preserve"> იმის დასადგენად, თუ </w:t>
      </w:r>
      <w:r>
        <w:rPr>
          <w:rFonts w:ascii="Sylfaen" w:eastAsia="Calibri" w:hAnsi="Sylfaen" w:cs="Times New Roman"/>
          <w:sz w:val="24"/>
          <w:szCs w:val="24"/>
          <w:lang w:val="ka-GE"/>
        </w:rPr>
        <w:t xml:space="preserve">როგორია </w:t>
      </w:r>
      <w:r w:rsidRPr="003472F5">
        <w:rPr>
          <w:rFonts w:ascii="Sylfaen" w:eastAsia="Calibri" w:hAnsi="Sylfaen" w:cs="Times New Roman"/>
          <w:sz w:val="24"/>
          <w:szCs w:val="24"/>
          <w:lang w:val="ka-GE"/>
        </w:rPr>
        <w:t xml:space="preserve">მათი შესაბამისობა საკვლევ ობიექტებთან და </w:t>
      </w:r>
      <w:r>
        <w:rPr>
          <w:rFonts w:ascii="Sylfaen" w:eastAsia="Calibri" w:hAnsi="Sylfaen" w:cs="Times New Roman"/>
          <w:sz w:val="24"/>
          <w:szCs w:val="24"/>
          <w:lang w:val="ka-GE"/>
        </w:rPr>
        <w:t xml:space="preserve">კვლევის </w:t>
      </w:r>
      <w:r w:rsidRPr="003472F5">
        <w:rPr>
          <w:rFonts w:ascii="Sylfaen" w:eastAsia="Calibri" w:hAnsi="Sylfaen" w:cs="Times New Roman"/>
          <w:sz w:val="24"/>
          <w:szCs w:val="24"/>
          <w:lang w:val="ka-GE"/>
        </w:rPr>
        <w:t xml:space="preserve">კითხვებთან. </w:t>
      </w:r>
    </w:p>
    <w:p w14:paraId="6CB923AA" w14:textId="77777777" w:rsidR="00756679" w:rsidRPr="003472F5" w:rsidRDefault="00756679" w:rsidP="00756679">
      <w:pPr>
        <w:spacing w:after="160" w:line="259" w:lineRule="auto"/>
        <w:rPr>
          <w:rFonts w:ascii="Sylfaen" w:eastAsia="Calibri" w:hAnsi="Sylfaen" w:cs="Times New Roman"/>
          <w:sz w:val="24"/>
          <w:szCs w:val="24"/>
          <w:lang w:val="ka-GE"/>
        </w:rPr>
      </w:pPr>
      <w:r>
        <w:rPr>
          <w:rFonts w:ascii="Sylfaen" w:eastAsia="Calibri" w:hAnsi="Sylfaen" w:cs="Times New Roman"/>
          <w:sz w:val="24"/>
          <w:szCs w:val="24"/>
          <w:lang w:val="ka-GE"/>
        </w:rPr>
        <w:t xml:space="preserve">ზემოთ აღწერილი </w:t>
      </w:r>
      <w:r w:rsidRPr="003472F5">
        <w:rPr>
          <w:rFonts w:ascii="Sylfaen" w:eastAsia="Calibri" w:hAnsi="Sylfaen" w:cs="Times New Roman"/>
          <w:sz w:val="24"/>
          <w:szCs w:val="24"/>
          <w:lang w:val="ka-GE"/>
        </w:rPr>
        <w:t xml:space="preserve">მიზნები </w:t>
      </w:r>
      <w:r>
        <w:rPr>
          <w:rFonts w:ascii="Sylfaen" w:eastAsia="Calibri" w:hAnsi="Sylfaen" w:cs="Times New Roman"/>
          <w:sz w:val="24"/>
          <w:szCs w:val="24"/>
          <w:lang w:val="ka-GE"/>
        </w:rPr>
        <w:t>ბალანსის შემთხვევაში</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უარყოფითი</w:t>
      </w:r>
      <w:r w:rsidRPr="003472F5">
        <w:rPr>
          <w:rFonts w:ascii="Sylfaen" w:eastAsia="Calibri" w:hAnsi="Sylfaen" w:cs="Times New Roman"/>
          <w:sz w:val="24"/>
          <w:szCs w:val="24"/>
          <w:lang w:val="ka-GE"/>
        </w:rPr>
        <w:t xml:space="preserve"> შედეგებ</w:t>
      </w:r>
      <w:r>
        <w:rPr>
          <w:rFonts w:ascii="Sylfaen" w:eastAsia="Calibri" w:hAnsi="Sylfaen" w:cs="Times New Roman"/>
          <w:sz w:val="24"/>
          <w:szCs w:val="24"/>
          <w:lang w:val="ka-GE"/>
        </w:rPr>
        <w:t xml:space="preserve">ის თავიდან აცილება ხდება. </w:t>
      </w:r>
      <w:r w:rsidRPr="003472F5">
        <w:rPr>
          <w:rFonts w:ascii="Sylfaen" w:eastAsia="Calibri" w:hAnsi="Sylfaen" w:cs="Times New Roman"/>
          <w:sz w:val="24"/>
          <w:szCs w:val="24"/>
          <w:lang w:val="ka-GE"/>
        </w:rPr>
        <w:t xml:space="preserve"> ობიექტურობის იდეალები ილუზიებისგან საკმაოდ არის გათავისუფლებული; ოდესღაც მაქს ვებერმა (1919) განაცხადა, რომ მეცნიერების ამოცანა „სამყაროს ილუზიებისგან გათავისუფლებაა“. უფრო მოგვიანებით, ბონბმა და ჰარტმანმა (1985) </w:t>
      </w:r>
      <w:r>
        <w:rPr>
          <w:rFonts w:ascii="Sylfaen" w:eastAsia="Calibri" w:hAnsi="Sylfaen" w:cs="Times New Roman"/>
          <w:sz w:val="24"/>
          <w:szCs w:val="24"/>
          <w:lang w:val="ka-GE"/>
        </w:rPr>
        <w:t xml:space="preserve">გააკეთეს განაცხადი </w:t>
      </w:r>
      <w:r w:rsidRPr="003472F5">
        <w:rPr>
          <w:rFonts w:ascii="Sylfaen" w:eastAsia="Calibri" w:hAnsi="Sylfaen" w:cs="Times New Roman"/>
          <w:sz w:val="24"/>
          <w:szCs w:val="24"/>
          <w:lang w:val="ka-GE"/>
        </w:rPr>
        <w:t xml:space="preserve">მეცნიერებების - მათი მეთოდებისა და მათი აღმოჩენების, ილუზიებისგან გათავისუფლების შესახებ. სოციალური მეცნიერებების შემთხვევაში, შედეგების გამოყენებადობის დაბალი მაჩვენებელი და საზოგადოებრივ </w:t>
      </w:r>
      <w:r w:rsidRPr="003472F5">
        <w:rPr>
          <w:rFonts w:ascii="Sylfaen" w:eastAsia="Calibri" w:hAnsi="Sylfaen" w:cs="Times New Roman"/>
          <w:sz w:val="24"/>
          <w:szCs w:val="24"/>
          <w:lang w:val="ka-GE"/>
        </w:rPr>
        <w:lastRenderedPageBreak/>
        <w:t>განვითარებასთან და თეორიებთან მათი დაკავშირების პრობლემები ამ ილუზიებისგან გათავისუფლების მაჩვენებლად ითვლება. სოციალური კვლევის შედეგებმა მოსალოდნელზე ნაკლებად ფართოდ - და რაც მთავარია ძალიან განსხვავებული გზით -  დაიმკვიდრა ადგილი პოლიტიკურ და ყოველდღიურ კონტექსტში. „გამოყენების კვლევამ“ (</w:t>
      </w:r>
      <w:r w:rsidRPr="003472F5">
        <w:rPr>
          <w:rFonts w:ascii="Sylfaen" w:eastAsia="Calibri" w:hAnsi="Sylfaen" w:cs="Times New Roman"/>
          <w:sz w:val="24"/>
          <w:szCs w:val="24"/>
          <w:lang w:val="en-US"/>
        </w:rPr>
        <w:t xml:space="preserve">Beck and Bonβ1989) </w:t>
      </w:r>
      <w:r w:rsidRPr="003472F5">
        <w:rPr>
          <w:rFonts w:ascii="Sylfaen" w:eastAsia="Calibri" w:hAnsi="Sylfaen" w:cs="Times New Roman"/>
          <w:sz w:val="24"/>
          <w:szCs w:val="24"/>
          <w:lang w:val="ka-GE"/>
        </w:rPr>
        <w:t xml:space="preserve">აჩვენა, რომ მეცნიერული აღმოჩენები პოლიტიკურ და ინსტიტუციურ პრაქტიკაში არ გადაიტანება იმდენად, რამდენადაც </w:t>
      </w:r>
      <w:r>
        <w:rPr>
          <w:rFonts w:ascii="Sylfaen" w:eastAsia="Calibri" w:hAnsi="Sylfaen" w:cs="Times New Roman"/>
          <w:sz w:val="24"/>
          <w:szCs w:val="24"/>
          <w:lang w:val="ka-GE"/>
        </w:rPr>
        <w:t xml:space="preserve"> ეს </w:t>
      </w:r>
      <w:r w:rsidRPr="003472F5">
        <w:rPr>
          <w:rFonts w:ascii="Sylfaen" w:eastAsia="Calibri" w:hAnsi="Sylfaen" w:cs="Times New Roman"/>
          <w:sz w:val="24"/>
          <w:szCs w:val="24"/>
          <w:lang w:val="ka-GE"/>
        </w:rPr>
        <w:t>მოსალოდნელი</w:t>
      </w:r>
      <w:r>
        <w:rPr>
          <w:rFonts w:ascii="Sylfaen" w:eastAsia="Calibri" w:hAnsi="Sylfaen" w:cs="Times New Roman"/>
          <w:sz w:val="24"/>
          <w:szCs w:val="24"/>
          <w:lang w:val="ka-GE"/>
        </w:rPr>
        <w:t xml:space="preserve"> იყო</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მეცნიერული აღმოჩენების გამოყენების შემთხვევაში,</w:t>
      </w:r>
      <w:r w:rsidRPr="003472F5">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ხდება მათი მკაფიო რეინტერპრეტაცია </w:t>
      </w:r>
      <w:r w:rsidRPr="003472F5">
        <w:rPr>
          <w:rFonts w:ascii="Sylfaen" w:eastAsia="Calibri" w:hAnsi="Sylfaen" w:cs="Times New Roman"/>
          <w:sz w:val="24"/>
          <w:szCs w:val="24"/>
          <w:lang w:val="ka-GE"/>
        </w:rPr>
        <w:t xml:space="preserve">და </w:t>
      </w:r>
      <w:r>
        <w:rPr>
          <w:rFonts w:ascii="Sylfaen" w:eastAsia="Calibri" w:hAnsi="Sylfaen" w:cs="Times New Roman"/>
          <w:sz w:val="24"/>
          <w:szCs w:val="24"/>
          <w:lang w:val="ka-GE"/>
        </w:rPr>
        <w:t>დეტალური განხილვა</w:t>
      </w:r>
      <w:r w:rsidRPr="003472F5">
        <w:rPr>
          <w:rFonts w:ascii="Sylfaen" w:eastAsia="Calibri" w:hAnsi="Sylfaen" w:cs="Times New Roman"/>
          <w:sz w:val="24"/>
          <w:szCs w:val="24"/>
          <w:lang w:val="ka-GE"/>
        </w:rPr>
        <w:t xml:space="preserve">: „მეცნიერება ‘აბსოლუტური ჭეშმარიტების’ მწარმოებელი აღარ არის,  რომელიც შეიძლება </w:t>
      </w:r>
      <w:r>
        <w:rPr>
          <w:rFonts w:ascii="Sylfaen" w:eastAsia="Calibri" w:hAnsi="Sylfaen" w:cs="Times New Roman"/>
          <w:sz w:val="24"/>
          <w:szCs w:val="24"/>
          <w:lang w:val="ka-GE"/>
        </w:rPr>
        <w:t>კრიტიკის გარეშე</w:t>
      </w:r>
      <w:r w:rsidRPr="003472F5">
        <w:rPr>
          <w:rFonts w:ascii="Sylfaen" w:eastAsia="Calibri" w:hAnsi="Sylfaen" w:cs="Times New Roman"/>
          <w:sz w:val="24"/>
          <w:szCs w:val="24"/>
          <w:lang w:val="ka-GE"/>
        </w:rPr>
        <w:t xml:space="preserve"> მიიღონ. ის ინტერპრეტაციისთვის შეზღუდულ დახმარებას გვთავაზობს, რომელიც ყოველდღიურ თეორიებს სცილდება, მაგრამ პრაქტიკაში მისი უფრო მოქნილად გამოყენება შეიძლება“ (1989, გვ.31).</w:t>
      </w:r>
    </w:p>
    <w:p w14:paraId="159A0F9F" w14:textId="77777777" w:rsidR="00756679" w:rsidRPr="003472F5" w:rsidRDefault="00756679" w:rsidP="00756679">
      <w:pPr>
        <w:spacing w:after="160" w:line="259" w:lineRule="auto"/>
        <w:ind w:firstLine="284"/>
        <w:rPr>
          <w:rFonts w:ascii="Sylfaen" w:eastAsia="Calibri" w:hAnsi="Sylfaen" w:cs="Times New Roman"/>
          <w:sz w:val="24"/>
          <w:szCs w:val="24"/>
          <w:lang w:val="ka-GE"/>
        </w:rPr>
      </w:pPr>
      <w:r w:rsidRPr="003472F5">
        <w:rPr>
          <w:rFonts w:ascii="Sylfaen" w:eastAsia="Calibri" w:hAnsi="Sylfaen" w:cs="Times New Roman"/>
          <w:sz w:val="24"/>
          <w:szCs w:val="24"/>
          <w:lang w:val="ka-GE"/>
        </w:rPr>
        <w:t xml:space="preserve">ასევე, ნათელი გახდა, რომ სოციალური მეცნიერებების აღმოჩენებს ყოველდღიურობაში იშვიათად აღიქვამენ და იყენებენ. მეთოდოლოგიური სტანდარტების დაკმაყოფილების მიზნით, მათი აღმოჩენები და </w:t>
      </w:r>
      <w:r>
        <w:rPr>
          <w:rFonts w:ascii="Sylfaen" w:eastAsia="Calibri" w:hAnsi="Sylfaen" w:cs="Times New Roman"/>
          <w:sz w:val="24"/>
          <w:szCs w:val="24"/>
          <w:lang w:val="ka-GE"/>
        </w:rPr>
        <w:t xml:space="preserve">მიგნებები </w:t>
      </w:r>
      <w:r w:rsidRPr="003472F5">
        <w:rPr>
          <w:rFonts w:ascii="Sylfaen" w:eastAsia="Calibri" w:hAnsi="Sylfaen" w:cs="Times New Roman"/>
          <w:sz w:val="24"/>
          <w:szCs w:val="24"/>
          <w:lang w:val="ka-GE"/>
        </w:rPr>
        <w:t>ყოველდღიური საკითხებისა და პრობლემებისგან ხშირად საკმაოდ მოშორებით რჩება. მეორე მხრივ, პრაქტიკის კვლევის ანალიზმა აჩვენა, რომ მეთოდოლოგისტების მიერ ჩამოყალიბებული ობიექტურობის (აბსტრაქტული) იდეალები კონკრეტული კვლევის ჩატარებას მხოლოდ ნაწილობრივ მიესადაგება. ყველანაირი მეთოდოლოგიური კონტროლის მიუხედავად, ინტერესების, სოციალური და კულტურული წარმომავლობის გავლენის თავიდან აცილება კვლევა</w:t>
      </w:r>
      <w:r>
        <w:rPr>
          <w:rFonts w:ascii="Sylfaen" w:eastAsia="Calibri" w:hAnsi="Sylfaen" w:cs="Times New Roman"/>
          <w:sz w:val="24"/>
          <w:szCs w:val="24"/>
          <w:lang w:val="ka-GE"/>
        </w:rPr>
        <w:t>სა</w:t>
      </w:r>
      <w:r w:rsidRPr="003472F5">
        <w:rPr>
          <w:rFonts w:ascii="Sylfaen" w:eastAsia="Calibri" w:hAnsi="Sylfaen" w:cs="Times New Roman"/>
          <w:sz w:val="24"/>
          <w:szCs w:val="24"/>
          <w:lang w:val="ka-GE"/>
        </w:rPr>
        <w:t xml:space="preserve"> და მის შედეგებში</w:t>
      </w:r>
      <w:r>
        <w:rPr>
          <w:rFonts w:ascii="Sylfaen" w:eastAsia="Calibri" w:hAnsi="Sylfaen" w:cs="Times New Roman"/>
          <w:sz w:val="24"/>
          <w:szCs w:val="24"/>
          <w:lang w:val="ka-GE"/>
        </w:rPr>
        <w:t xml:space="preserve"> </w:t>
      </w:r>
      <w:r w:rsidRPr="003472F5">
        <w:rPr>
          <w:rFonts w:ascii="Sylfaen" w:eastAsia="Calibri" w:hAnsi="Sylfaen" w:cs="Times New Roman"/>
          <w:sz w:val="24"/>
          <w:szCs w:val="24"/>
          <w:lang w:val="ka-GE"/>
        </w:rPr>
        <w:t xml:space="preserve">რთულია. ეს ფაქტორები გავლენას ახდენს, როგორც საკვლევი კითხვებისა და ჰიპოთეზების ჩამოყალიბებაზე, ისე - მონაცემებისა და მიმართებების ინტერპრეტაციაზე. </w:t>
      </w:r>
    </w:p>
    <w:p w14:paraId="5255F8BD" w14:textId="77777777" w:rsidR="00756679" w:rsidRPr="003472F5" w:rsidRDefault="00756679" w:rsidP="00756679">
      <w:pPr>
        <w:spacing w:after="160" w:line="259" w:lineRule="auto"/>
        <w:ind w:firstLine="284"/>
        <w:rPr>
          <w:rFonts w:ascii="Sylfaen" w:eastAsia="Calibri" w:hAnsi="Sylfaen" w:cs="Times New Roman"/>
          <w:sz w:val="24"/>
          <w:szCs w:val="24"/>
          <w:lang w:val="ka-GE"/>
        </w:rPr>
      </w:pPr>
      <w:r>
        <w:rPr>
          <w:rFonts w:ascii="Sylfaen" w:eastAsia="Calibri" w:hAnsi="Sylfaen" w:cs="Times New Roman"/>
          <w:sz w:val="24"/>
          <w:szCs w:val="24"/>
          <w:lang w:val="ka-GE"/>
        </w:rPr>
        <w:t xml:space="preserve">და </w:t>
      </w:r>
      <w:r w:rsidRPr="003472F5">
        <w:rPr>
          <w:rFonts w:ascii="Sylfaen" w:eastAsia="Calibri" w:hAnsi="Sylfaen" w:cs="Times New Roman"/>
          <w:sz w:val="24"/>
          <w:szCs w:val="24"/>
          <w:lang w:val="ka-GE"/>
        </w:rPr>
        <w:t>ბოლოს, ბონბისა და ჰარტმანის მიერ განხილული ილუზიებისგან გათავისუფლება განსაზღვრავს იმას, თუ რა ტიპის ცოდნისკენ უნდა მიისწრაფვოდ</w:t>
      </w:r>
      <w:r>
        <w:rPr>
          <w:rFonts w:ascii="Sylfaen" w:eastAsia="Calibri" w:hAnsi="Sylfaen" w:cs="Times New Roman"/>
          <w:sz w:val="24"/>
          <w:szCs w:val="24"/>
          <w:lang w:val="ka-GE"/>
        </w:rPr>
        <w:t>ნენ</w:t>
      </w:r>
      <w:r w:rsidRPr="003472F5">
        <w:rPr>
          <w:rFonts w:ascii="Sylfaen" w:eastAsia="Calibri" w:hAnsi="Sylfaen" w:cs="Times New Roman"/>
          <w:sz w:val="24"/>
          <w:szCs w:val="24"/>
          <w:lang w:val="ka-GE"/>
        </w:rPr>
        <w:t xml:space="preserve"> სოციალური მეცნიერებები და ფსიქოლოგია და რაც მთავარია, - რისი მიღწევა შეუძლია</w:t>
      </w:r>
      <w:r>
        <w:rPr>
          <w:rFonts w:ascii="Sylfaen" w:eastAsia="Calibri" w:hAnsi="Sylfaen" w:cs="Times New Roman"/>
          <w:sz w:val="24"/>
          <w:szCs w:val="24"/>
          <w:lang w:val="ka-GE"/>
        </w:rPr>
        <w:t>თ ამ კუთხით</w:t>
      </w:r>
      <w:r w:rsidRPr="003472F5">
        <w:rPr>
          <w:rFonts w:ascii="Sylfaen" w:eastAsia="Calibri" w:hAnsi="Sylfaen" w:cs="Times New Roman"/>
          <w:sz w:val="24"/>
          <w:szCs w:val="24"/>
          <w:lang w:val="ka-GE"/>
        </w:rPr>
        <w:t xml:space="preserve">. „ობიექტურობის იდეალებისგან გათავისუფლების პირობებში, ჩვენ უკვე აღარ შეგვიძლია გაუაზრებლად ამოვიდეთ </w:t>
      </w:r>
      <w:r>
        <w:rPr>
          <w:rFonts w:ascii="Sylfaen" w:eastAsia="Calibri" w:hAnsi="Sylfaen" w:cs="Times New Roman"/>
          <w:sz w:val="24"/>
          <w:szCs w:val="24"/>
          <w:lang w:val="ka-GE"/>
        </w:rPr>
        <w:t xml:space="preserve">მხოლოდ </w:t>
      </w:r>
      <w:r w:rsidRPr="003472F5">
        <w:rPr>
          <w:rFonts w:ascii="Sylfaen" w:eastAsia="Calibri" w:hAnsi="Sylfaen" w:cs="Times New Roman"/>
          <w:sz w:val="24"/>
          <w:szCs w:val="24"/>
          <w:lang w:val="ka-GE"/>
        </w:rPr>
        <w:t xml:space="preserve">ობიექტურად ჭეშმარიტი წინადადებების არსებობის შეხედულებიდან. </w:t>
      </w:r>
      <w:r>
        <w:rPr>
          <w:rFonts w:ascii="Sylfaen" w:eastAsia="Calibri" w:hAnsi="Sylfaen" w:cs="Times New Roman"/>
          <w:sz w:val="24"/>
          <w:szCs w:val="24"/>
          <w:lang w:val="ka-GE"/>
        </w:rPr>
        <w:t>ამის მიღმა არსებული</w:t>
      </w:r>
      <w:r w:rsidRPr="003472F5">
        <w:rPr>
          <w:rFonts w:ascii="Sylfaen" w:eastAsia="Calibri" w:hAnsi="Sylfaen" w:cs="Times New Roman"/>
          <w:sz w:val="24"/>
          <w:szCs w:val="24"/>
          <w:lang w:val="ka-GE"/>
        </w:rPr>
        <w:t xml:space="preserve">, ეს სუბიექტებთან და სიტუაციებთან დაკავშირებულ მტკიცებულებათა შესაძლებლობაა და რომელიც სოციოლოგიურად ჩამოყალიბებულმა ცოდნის ცნებამ უნდა დაამკვიდროს“ (1985, გვ.21). ასეთი სუბიექტთან და სიტუაციასთან დაკავშირებული განცხადებების ფორმულირება, რომლებიც ემპირიულად საფუძვლიანია, </w:t>
      </w:r>
      <w:r>
        <w:rPr>
          <w:rFonts w:ascii="Sylfaen" w:eastAsia="Calibri" w:hAnsi="Sylfaen" w:cs="Times New Roman"/>
          <w:sz w:val="24"/>
          <w:szCs w:val="24"/>
          <w:lang w:val="ka-GE"/>
        </w:rPr>
        <w:t>წარმოადგენს მიზანს,</w:t>
      </w:r>
      <w:r w:rsidRPr="003472F5">
        <w:rPr>
          <w:rFonts w:ascii="Sylfaen" w:eastAsia="Calibri" w:hAnsi="Sylfaen" w:cs="Times New Roman"/>
          <w:sz w:val="24"/>
          <w:szCs w:val="24"/>
          <w:lang w:val="ka-GE"/>
        </w:rPr>
        <w:t xml:space="preserve"> რომლის მიღწევაც თვისებრივი კვლევით შეიძლება. </w:t>
      </w:r>
    </w:p>
    <w:p w14:paraId="47344A6B" w14:textId="77777777" w:rsidR="00756679" w:rsidRPr="00043B4B" w:rsidRDefault="00756679" w:rsidP="00756679">
      <w:pPr>
        <w:keepNext/>
        <w:keepLines/>
        <w:spacing w:before="40" w:after="0" w:line="259" w:lineRule="auto"/>
        <w:outlineLvl w:val="1"/>
        <w:rPr>
          <w:rFonts w:ascii="Sylfaen" w:eastAsia="Times New Roman" w:hAnsi="Sylfaen" w:cs="Times New Roman"/>
          <w:b/>
          <w:color w:val="2E74B5"/>
          <w:sz w:val="24"/>
          <w:szCs w:val="24"/>
          <w:lang w:val="ka-GE"/>
        </w:rPr>
      </w:pPr>
      <w:r w:rsidRPr="00043B4B">
        <w:rPr>
          <w:rFonts w:ascii="Sylfaen" w:eastAsia="Times New Roman" w:hAnsi="Sylfaen" w:cs="Times New Roman"/>
          <w:b/>
          <w:color w:val="2E74B5"/>
          <w:sz w:val="24"/>
          <w:szCs w:val="24"/>
          <w:lang w:val="ka-GE"/>
        </w:rPr>
        <w:lastRenderedPageBreak/>
        <w:t xml:space="preserve">თვისებრივი კვლევის </w:t>
      </w:r>
      <w:r>
        <w:rPr>
          <w:rFonts w:ascii="Sylfaen" w:eastAsia="Times New Roman" w:hAnsi="Sylfaen" w:cs="Times New Roman"/>
          <w:b/>
          <w:color w:val="2E74B5"/>
          <w:sz w:val="24"/>
          <w:szCs w:val="24"/>
          <w:lang w:val="ka-GE"/>
        </w:rPr>
        <w:t>ძირითადი</w:t>
      </w:r>
      <w:r w:rsidRPr="00043B4B">
        <w:rPr>
          <w:rFonts w:ascii="Sylfaen" w:eastAsia="Times New Roman" w:hAnsi="Sylfaen" w:cs="Times New Roman"/>
          <w:b/>
          <w:color w:val="2E74B5"/>
          <w:sz w:val="24"/>
          <w:szCs w:val="24"/>
          <w:lang w:val="ka-GE"/>
        </w:rPr>
        <w:t xml:space="preserve"> მახასიათებლები</w:t>
      </w:r>
    </w:p>
    <w:p w14:paraId="3C17C9F5" w14:textId="77777777" w:rsidR="00756679" w:rsidRDefault="00756679" w:rsidP="00756679">
      <w:pPr>
        <w:spacing w:after="0" w:line="240" w:lineRule="auto"/>
        <w:rPr>
          <w:rFonts w:ascii="Sylfaen" w:eastAsia="Calibri" w:hAnsi="Sylfaen" w:cs="Times New Roman"/>
          <w:sz w:val="24"/>
          <w:szCs w:val="24"/>
          <w:lang w:val="ka-GE"/>
        </w:rPr>
      </w:pPr>
      <w:r w:rsidRPr="00043B4B">
        <w:rPr>
          <w:rFonts w:ascii="Sylfaen" w:eastAsia="Calibri" w:hAnsi="Sylfaen" w:cs="Times New Roman"/>
          <w:sz w:val="24"/>
          <w:szCs w:val="24"/>
          <w:lang w:val="ka-GE"/>
        </w:rPr>
        <w:t>ძირითადი იდეები, რომლებიც საფუძვლად უდევს თვისებრივ კვლევას განსხვავდება  რაოდენობრივი კვლევის</w:t>
      </w:r>
      <w:r>
        <w:rPr>
          <w:rFonts w:ascii="Sylfaen" w:eastAsia="Calibri" w:hAnsi="Sylfaen" w:cs="Times New Roman"/>
          <w:sz w:val="24"/>
          <w:szCs w:val="24"/>
          <w:lang w:val="ka-GE"/>
        </w:rPr>
        <w:t xml:space="preserve"> იდეებისგან</w:t>
      </w:r>
      <w:r w:rsidRPr="00043B4B">
        <w:rPr>
          <w:rFonts w:ascii="Sylfaen" w:eastAsia="Calibri" w:hAnsi="Sylfaen" w:cs="Times New Roman"/>
          <w:sz w:val="24"/>
          <w:szCs w:val="24"/>
          <w:lang w:val="ka-GE"/>
        </w:rPr>
        <w:t xml:space="preserve">. თვისებრივი კვლევის </w:t>
      </w:r>
      <w:r>
        <w:rPr>
          <w:rFonts w:ascii="Sylfaen" w:eastAsia="Calibri" w:hAnsi="Sylfaen" w:cs="Times New Roman"/>
          <w:sz w:val="24"/>
          <w:szCs w:val="24"/>
          <w:lang w:val="ka-GE"/>
        </w:rPr>
        <w:t xml:space="preserve">ძირითად </w:t>
      </w:r>
      <w:r w:rsidRPr="00043B4B">
        <w:rPr>
          <w:rFonts w:ascii="Sylfaen" w:eastAsia="Calibri" w:hAnsi="Sylfaen" w:cs="Times New Roman"/>
          <w:sz w:val="24"/>
          <w:szCs w:val="24"/>
          <w:lang w:val="ka-GE"/>
        </w:rPr>
        <w:t>მახასიათებლებს წარმოადგენენ (</w:t>
      </w:r>
      <w:r>
        <w:rPr>
          <w:rFonts w:ascii="Sylfaen" w:eastAsia="Calibri" w:hAnsi="Sylfaen" w:cs="Times New Roman"/>
          <w:sz w:val="24"/>
          <w:szCs w:val="24"/>
          <w:lang w:val="ka-GE"/>
        </w:rPr>
        <w:t xml:space="preserve">უჯრედი </w:t>
      </w:r>
      <w:r w:rsidRPr="00043B4B">
        <w:rPr>
          <w:rFonts w:ascii="Sylfaen" w:eastAsia="Calibri" w:hAnsi="Sylfaen" w:cs="Times New Roman"/>
          <w:sz w:val="24"/>
          <w:szCs w:val="24"/>
          <w:lang w:val="ka-GE"/>
        </w:rPr>
        <w:t>2.1.) შესაბამისი მეთოდების და თეორიების სწორად შერჩევა</w:t>
      </w:r>
      <w:r>
        <w:rPr>
          <w:rFonts w:ascii="Sylfaen" w:eastAsia="Calibri" w:hAnsi="Sylfaen" w:cs="Times New Roman"/>
          <w:sz w:val="24"/>
          <w:szCs w:val="24"/>
          <w:lang w:val="ka-GE"/>
        </w:rPr>
        <w:t>;</w:t>
      </w:r>
      <w:r w:rsidRPr="00043B4B">
        <w:rPr>
          <w:rFonts w:ascii="Sylfaen" w:eastAsia="Calibri" w:hAnsi="Sylfaen" w:cs="Times New Roman"/>
          <w:sz w:val="24"/>
          <w:szCs w:val="24"/>
          <w:lang w:val="ka-GE"/>
        </w:rPr>
        <w:t xml:space="preserve"> </w:t>
      </w:r>
      <w:r>
        <w:rPr>
          <w:rFonts w:ascii="Sylfaen" w:eastAsia="Calibri" w:hAnsi="Sylfaen" w:cs="Times New Roman"/>
          <w:sz w:val="24"/>
          <w:szCs w:val="24"/>
          <w:lang w:val="ka-GE"/>
        </w:rPr>
        <w:t xml:space="preserve">სხვადასხვა შეხედულებების აღიარება და ანალიზი; </w:t>
      </w:r>
      <w:r w:rsidRPr="00043B4B">
        <w:rPr>
          <w:rFonts w:ascii="Sylfaen" w:eastAsia="Calibri" w:hAnsi="Sylfaen" w:cs="Times New Roman"/>
          <w:sz w:val="24"/>
          <w:szCs w:val="24"/>
          <w:lang w:val="ka-GE"/>
        </w:rPr>
        <w:t>მკვლევართა რეფლექსია საკუთარი კვლევების</w:t>
      </w:r>
      <w:r>
        <w:rPr>
          <w:rFonts w:ascii="Sylfaen" w:eastAsia="Calibri" w:hAnsi="Sylfaen" w:cs="Times New Roman"/>
          <w:sz w:val="24"/>
          <w:szCs w:val="24"/>
          <w:lang w:val="ka-GE"/>
        </w:rPr>
        <w:t xml:space="preserve"> მიმართ</w:t>
      </w:r>
      <w:r w:rsidRPr="00043B4B">
        <w:rPr>
          <w:rFonts w:ascii="Sylfaen" w:eastAsia="Calibri" w:hAnsi="Sylfaen" w:cs="Times New Roman"/>
          <w:sz w:val="24"/>
          <w:szCs w:val="24"/>
          <w:lang w:val="ka-GE"/>
        </w:rPr>
        <w:t>, როგორც ცოდნის შექმნის პროცესი</w:t>
      </w:r>
      <w:r>
        <w:rPr>
          <w:rFonts w:ascii="Sylfaen" w:eastAsia="Calibri" w:hAnsi="Sylfaen" w:cs="Times New Roman"/>
          <w:sz w:val="24"/>
          <w:szCs w:val="24"/>
          <w:lang w:val="ka-GE"/>
        </w:rPr>
        <w:t>;</w:t>
      </w:r>
      <w:r w:rsidRPr="00043B4B">
        <w:rPr>
          <w:rFonts w:ascii="Sylfaen" w:eastAsia="Calibri" w:hAnsi="Sylfaen" w:cs="Times New Roman"/>
          <w:sz w:val="24"/>
          <w:szCs w:val="24"/>
          <w:lang w:val="ka-GE"/>
        </w:rPr>
        <w:t xml:space="preserve"> მიდგომების და მეთოდების მრავალფეროვნება. </w:t>
      </w:r>
    </w:p>
    <w:p w14:paraId="77AB82BC" w14:textId="77777777" w:rsidR="00756679" w:rsidRPr="00043B4B" w:rsidRDefault="00756679" w:rsidP="00756679">
      <w:pPr>
        <w:spacing w:after="0" w:line="240" w:lineRule="auto"/>
        <w:rPr>
          <w:rFonts w:ascii="Sylfaen" w:eastAsia="Calibri" w:hAnsi="Sylfaen" w:cs="Times New Roman"/>
          <w:sz w:val="24"/>
          <w:szCs w:val="24"/>
          <w:lang w:val="ka-GE"/>
        </w:rPr>
      </w:pPr>
    </w:p>
    <w:tbl>
      <w:tblPr>
        <w:tblStyle w:val="TableGrid"/>
        <w:tblW w:w="0" w:type="auto"/>
        <w:tblLook w:val="04A0" w:firstRow="1" w:lastRow="0" w:firstColumn="1" w:lastColumn="0" w:noHBand="0" w:noVBand="1"/>
      </w:tblPr>
      <w:tblGrid>
        <w:gridCol w:w="9350"/>
      </w:tblGrid>
      <w:tr w:rsidR="00756679" w:rsidRPr="003472F5" w14:paraId="2532316D" w14:textId="77777777" w:rsidTr="00664607">
        <w:tc>
          <w:tcPr>
            <w:tcW w:w="9571" w:type="dxa"/>
          </w:tcPr>
          <w:p w14:paraId="09C3521F" w14:textId="77777777" w:rsidR="00756679" w:rsidRPr="003472F5" w:rsidRDefault="00756679" w:rsidP="00664607">
            <w:pPr>
              <w:rPr>
                <w:rFonts w:ascii="Sylfaen" w:hAnsi="Sylfaen"/>
                <w:b/>
                <w:sz w:val="24"/>
                <w:szCs w:val="24"/>
                <w:lang w:val="ka-GE"/>
              </w:rPr>
            </w:pPr>
            <w:r>
              <w:rPr>
                <w:rFonts w:ascii="Sylfaen" w:hAnsi="Sylfaen"/>
                <w:b/>
                <w:sz w:val="24"/>
                <w:szCs w:val="24"/>
                <w:lang w:val="ka-GE"/>
              </w:rPr>
              <w:t>უჯრედი</w:t>
            </w:r>
            <w:r w:rsidRPr="003472F5">
              <w:rPr>
                <w:rFonts w:ascii="Sylfaen" w:hAnsi="Sylfaen"/>
                <w:b/>
                <w:sz w:val="24"/>
                <w:szCs w:val="24"/>
                <w:lang w:val="ka-GE"/>
              </w:rPr>
              <w:t xml:space="preserve"> 2.1. თვისებრივი კვლევის </w:t>
            </w:r>
            <w:r>
              <w:rPr>
                <w:rFonts w:ascii="Sylfaen" w:hAnsi="Sylfaen"/>
                <w:b/>
                <w:sz w:val="24"/>
                <w:szCs w:val="24"/>
                <w:lang w:val="ka-GE"/>
              </w:rPr>
              <w:t>ძირითადი</w:t>
            </w:r>
            <w:r w:rsidRPr="003472F5">
              <w:rPr>
                <w:rFonts w:ascii="Sylfaen" w:hAnsi="Sylfaen"/>
                <w:b/>
                <w:sz w:val="24"/>
                <w:szCs w:val="24"/>
                <w:lang w:val="ka-GE"/>
              </w:rPr>
              <w:t xml:space="preserve"> მახასიათებლები</w:t>
            </w:r>
          </w:p>
        </w:tc>
      </w:tr>
    </w:tbl>
    <w:p w14:paraId="119EE4FD" w14:textId="77777777" w:rsidR="00756679" w:rsidRPr="003472F5" w:rsidRDefault="00756679" w:rsidP="00756679">
      <w:pPr>
        <w:spacing w:after="0"/>
        <w:rPr>
          <w:rFonts w:ascii="Sylfaen" w:hAnsi="Sylfaen"/>
          <w:sz w:val="24"/>
          <w:szCs w:val="24"/>
          <w:lang w:val="ka-GE"/>
        </w:rPr>
      </w:pPr>
    </w:p>
    <w:tbl>
      <w:tblPr>
        <w:tblStyle w:val="TableGrid"/>
        <w:tblW w:w="0" w:type="auto"/>
        <w:tblLook w:val="04A0" w:firstRow="1" w:lastRow="0" w:firstColumn="1" w:lastColumn="0" w:noHBand="0" w:noVBand="1"/>
      </w:tblPr>
      <w:tblGrid>
        <w:gridCol w:w="9350"/>
      </w:tblGrid>
      <w:tr w:rsidR="00756679" w:rsidRPr="003472F5" w14:paraId="6E061AF9" w14:textId="77777777" w:rsidTr="00664607">
        <w:tc>
          <w:tcPr>
            <w:tcW w:w="9571" w:type="dxa"/>
          </w:tcPr>
          <w:p w14:paraId="17C36ED7" w14:textId="77777777" w:rsidR="00756679" w:rsidRPr="003472F5" w:rsidRDefault="00756679" w:rsidP="00664607">
            <w:pPr>
              <w:pStyle w:val="ListParagraph"/>
              <w:numPr>
                <w:ilvl w:val="0"/>
                <w:numId w:val="12"/>
              </w:numPr>
              <w:rPr>
                <w:rFonts w:ascii="Sylfaen" w:hAnsi="Sylfaen"/>
                <w:sz w:val="24"/>
                <w:szCs w:val="24"/>
                <w:lang w:val="ka-GE"/>
              </w:rPr>
            </w:pPr>
            <w:r w:rsidRPr="003472F5">
              <w:rPr>
                <w:rFonts w:ascii="Sylfaen" w:hAnsi="Sylfaen"/>
                <w:sz w:val="24"/>
                <w:szCs w:val="24"/>
                <w:lang w:val="ka-GE"/>
              </w:rPr>
              <w:t xml:space="preserve">მეთოდების და თეორიების კვლევასთან შესაბამისობა </w:t>
            </w:r>
          </w:p>
          <w:p w14:paraId="3F7FF909" w14:textId="77777777" w:rsidR="00756679" w:rsidRPr="001857F6" w:rsidRDefault="00756679" w:rsidP="00664607">
            <w:pPr>
              <w:pStyle w:val="ListParagraph"/>
              <w:numPr>
                <w:ilvl w:val="0"/>
                <w:numId w:val="12"/>
              </w:numPr>
              <w:rPr>
                <w:rFonts w:ascii="Sylfaen" w:hAnsi="Sylfaen"/>
                <w:sz w:val="24"/>
                <w:szCs w:val="24"/>
                <w:lang w:val="ka-GE"/>
              </w:rPr>
            </w:pPr>
            <w:r w:rsidRPr="003472F5">
              <w:rPr>
                <w:rFonts w:ascii="Sylfaen" w:hAnsi="Sylfaen"/>
                <w:sz w:val="24"/>
                <w:szCs w:val="24"/>
                <w:lang w:val="ka-GE"/>
              </w:rPr>
              <w:t xml:space="preserve">კვლევაში მონაწილე პირების </w:t>
            </w:r>
            <w:r w:rsidRPr="001857F6">
              <w:rPr>
                <w:rFonts w:ascii="Sylfaen" w:hAnsi="Sylfaen"/>
                <w:sz w:val="24"/>
                <w:szCs w:val="24"/>
                <w:lang w:val="ka-GE"/>
              </w:rPr>
              <w:t>შეხედულებების და მათი მრავალფეროვნების გათვალისწინება</w:t>
            </w:r>
          </w:p>
          <w:p w14:paraId="2B819A53" w14:textId="77777777" w:rsidR="00756679" w:rsidRPr="003472F5" w:rsidRDefault="00756679" w:rsidP="00664607">
            <w:pPr>
              <w:pStyle w:val="ListParagraph"/>
              <w:numPr>
                <w:ilvl w:val="0"/>
                <w:numId w:val="12"/>
              </w:numPr>
              <w:rPr>
                <w:rFonts w:ascii="Sylfaen" w:hAnsi="Sylfaen"/>
                <w:sz w:val="24"/>
                <w:szCs w:val="24"/>
                <w:lang w:val="ka-GE"/>
              </w:rPr>
            </w:pPr>
            <w:r w:rsidRPr="001857F6">
              <w:rPr>
                <w:rFonts w:ascii="Sylfaen" w:hAnsi="Sylfaen"/>
                <w:sz w:val="24"/>
                <w:szCs w:val="24"/>
                <w:lang w:val="ka-GE"/>
              </w:rPr>
              <w:t>მკვლევარის და კვლევის რეფლექსიის განსაზღვრა, ანუ კვლევაზე მკვლევარის და გარემო ფაქტორების ზემოქმედების გათვალისწინება</w:t>
            </w:r>
            <w:r w:rsidRPr="003472F5">
              <w:rPr>
                <w:rFonts w:ascii="Sylfaen" w:hAnsi="Sylfaen"/>
                <w:sz w:val="24"/>
                <w:szCs w:val="24"/>
                <w:lang w:val="ka-GE"/>
              </w:rPr>
              <w:t xml:space="preserve"> </w:t>
            </w:r>
          </w:p>
          <w:p w14:paraId="260A23A4" w14:textId="77777777" w:rsidR="00756679" w:rsidRPr="003472F5" w:rsidRDefault="00756679" w:rsidP="00664607">
            <w:pPr>
              <w:pStyle w:val="ListParagraph"/>
              <w:numPr>
                <w:ilvl w:val="0"/>
                <w:numId w:val="12"/>
              </w:numPr>
              <w:rPr>
                <w:rFonts w:ascii="Sylfaen" w:hAnsi="Sylfaen"/>
                <w:sz w:val="24"/>
                <w:szCs w:val="24"/>
                <w:lang w:val="ka-GE"/>
              </w:rPr>
            </w:pPr>
            <w:r w:rsidRPr="003472F5">
              <w:rPr>
                <w:rFonts w:ascii="Sylfaen" w:hAnsi="Sylfaen"/>
                <w:sz w:val="24"/>
                <w:szCs w:val="24"/>
                <w:lang w:val="ka-GE"/>
              </w:rPr>
              <w:t>მიდგომების და მეთოდების მრავალფეროვნება თვისებრივ კვლევაში</w:t>
            </w:r>
          </w:p>
        </w:tc>
      </w:tr>
    </w:tbl>
    <w:p w14:paraId="7B45BED6" w14:textId="77777777" w:rsidR="00756679" w:rsidRPr="003472F5" w:rsidRDefault="00756679" w:rsidP="00756679">
      <w:pPr>
        <w:rPr>
          <w:rFonts w:ascii="Sylfaen" w:hAnsi="Sylfaen"/>
          <w:b/>
          <w:sz w:val="24"/>
          <w:szCs w:val="24"/>
          <w:lang w:val="ka-GE"/>
        </w:rPr>
      </w:pPr>
    </w:p>
    <w:p w14:paraId="3DB705AA" w14:textId="77777777" w:rsidR="00756679" w:rsidRPr="003472F5" w:rsidRDefault="00756679" w:rsidP="00756679">
      <w:pPr>
        <w:rPr>
          <w:rFonts w:ascii="Sylfaen" w:hAnsi="Sylfaen"/>
          <w:b/>
          <w:sz w:val="24"/>
          <w:szCs w:val="24"/>
          <w:lang w:val="ka-GE"/>
        </w:rPr>
      </w:pPr>
      <w:r w:rsidRPr="003472F5">
        <w:rPr>
          <w:rFonts w:ascii="Sylfaen" w:hAnsi="Sylfaen"/>
          <w:b/>
          <w:sz w:val="24"/>
          <w:szCs w:val="24"/>
          <w:lang w:val="ka-GE"/>
        </w:rPr>
        <w:t xml:space="preserve">მეთოდების და თეორიების </w:t>
      </w:r>
      <w:r w:rsidRPr="00E55E53">
        <w:rPr>
          <w:rFonts w:ascii="Sylfaen" w:hAnsi="Sylfaen"/>
          <w:b/>
          <w:sz w:val="24"/>
          <w:szCs w:val="24"/>
          <w:lang w:val="ka-GE"/>
        </w:rPr>
        <w:t>კვლევასთან</w:t>
      </w:r>
      <w:r w:rsidRPr="003472F5">
        <w:rPr>
          <w:rFonts w:ascii="Sylfaen" w:hAnsi="Sylfaen"/>
          <w:b/>
          <w:sz w:val="24"/>
          <w:szCs w:val="24"/>
          <w:lang w:val="ka-GE"/>
        </w:rPr>
        <w:t xml:space="preserve"> შესაბამისობა</w:t>
      </w:r>
    </w:p>
    <w:p w14:paraId="31611038" w14:textId="77777777" w:rsidR="00756679" w:rsidRDefault="00756679" w:rsidP="00756679">
      <w:pPr>
        <w:spacing w:after="0" w:line="240" w:lineRule="auto"/>
        <w:rPr>
          <w:rFonts w:ascii="Sylfaen" w:hAnsi="Sylfaen"/>
          <w:sz w:val="24"/>
          <w:szCs w:val="24"/>
          <w:lang w:val="ka-GE"/>
        </w:rPr>
      </w:pPr>
      <w:r w:rsidRPr="003472F5">
        <w:rPr>
          <w:rFonts w:ascii="Sylfaen" w:hAnsi="Sylfaen"/>
          <w:sz w:val="24"/>
          <w:szCs w:val="24"/>
          <w:lang w:val="ka-GE"/>
        </w:rPr>
        <w:t xml:space="preserve">იმისთვის რომ ყოფილიყვნენ გამორჩეულნი სხვა დისციპლინებისგან, მეცნიერული დისციპლინები იყენებდნენ </w:t>
      </w:r>
      <w:r>
        <w:rPr>
          <w:rFonts w:ascii="Sylfaen" w:hAnsi="Sylfaen"/>
          <w:sz w:val="24"/>
          <w:szCs w:val="24"/>
          <w:lang w:val="ka-GE"/>
        </w:rPr>
        <w:t>განსაზღვრულ</w:t>
      </w:r>
      <w:r w:rsidRPr="003472F5">
        <w:rPr>
          <w:rFonts w:ascii="Sylfaen" w:hAnsi="Sylfaen"/>
          <w:sz w:val="24"/>
          <w:szCs w:val="24"/>
          <w:lang w:val="ka-GE"/>
        </w:rPr>
        <w:t xml:space="preserve"> მეთოდოლოგიურ სტანდარტებს. ამის მაგალითს წარმოადგენს, ექსპერიმენტების, როგორც ფსიქოლოგიის მეთოდის გამოყენება  ან გამოკითხვაზე </w:t>
      </w:r>
      <w:r w:rsidRPr="00FE7916">
        <w:rPr>
          <w:rFonts w:ascii="Sylfaen" w:hAnsi="Sylfaen"/>
          <w:color w:val="FF0000"/>
          <w:sz w:val="24"/>
          <w:szCs w:val="24"/>
          <w:lang w:val="ka-GE"/>
        </w:rPr>
        <w:t>დაფუძნებული</w:t>
      </w:r>
      <w:r w:rsidRPr="003472F5">
        <w:rPr>
          <w:rFonts w:ascii="Sylfaen" w:hAnsi="Sylfaen"/>
          <w:sz w:val="24"/>
          <w:szCs w:val="24"/>
          <w:lang w:val="ka-GE"/>
        </w:rPr>
        <w:t xml:space="preserve"> კვლევის, როგორც სოციოლოგიის ძირითად მეთოდ</w:t>
      </w:r>
      <w:r>
        <w:rPr>
          <w:rFonts w:ascii="Sylfaen" w:hAnsi="Sylfaen"/>
          <w:sz w:val="24"/>
          <w:szCs w:val="24"/>
          <w:lang w:val="ka-GE"/>
        </w:rPr>
        <w:t>ად</w:t>
      </w:r>
      <w:r w:rsidRPr="003472F5">
        <w:rPr>
          <w:rFonts w:ascii="Sylfaen" w:hAnsi="Sylfaen"/>
          <w:sz w:val="24"/>
          <w:szCs w:val="24"/>
          <w:lang w:val="ka-GE"/>
        </w:rPr>
        <w:t xml:space="preserve"> </w:t>
      </w:r>
      <w:r>
        <w:rPr>
          <w:rFonts w:ascii="Sylfaen" w:hAnsi="Sylfaen"/>
          <w:sz w:val="24"/>
          <w:szCs w:val="24"/>
          <w:lang w:val="ka-GE"/>
        </w:rPr>
        <w:t>აღიარება</w:t>
      </w:r>
      <w:r w:rsidRPr="003472F5">
        <w:rPr>
          <w:rFonts w:ascii="Sylfaen" w:hAnsi="Sylfaen"/>
          <w:sz w:val="24"/>
          <w:szCs w:val="24"/>
          <w:lang w:val="ka-GE"/>
        </w:rPr>
        <w:t xml:space="preserve">. მეცნიერულ დისციპლინად დამკვიდრების პროცესში, მეთოდები წარმოადგენს იდეების და საკითხების ემპირიულ კვლევასთან შესაბამისობის ათვლის წერტილს. ზოგჯერ მსგავსი მიდგომა ახდენს იმ მოვლენების შესწავლისგან თავის არიდებას, რომელთა საკვლევადაც ექსპერიმენტები და გამოკითხვა ვერ იქნება გამოყენებული. ზოგიერთ შემთხვევაში ცვლადების იდენტიფიცირება და განცალკევება შეუძლებელია და შესაბამისად ვერ მოხდება მათი </w:t>
      </w:r>
      <w:r w:rsidRPr="00E55E53">
        <w:rPr>
          <w:rFonts w:ascii="Sylfaen" w:hAnsi="Sylfaen"/>
          <w:sz w:val="24"/>
          <w:szCs w:val="24"/>
          <w:lang w:val="ka-GE"/>
        </w:rPr>
        <w:t xml:space="preserve">ჩართვა ექსპერიმენტულ დიზაინში ან </w:t>
      </w:r>
      <w:r>
        <w:rPr>
          <w:rFonts w:ascii="Sylfaen" w:hAnsi="Sylfaen"/>
          <w:sz w:val="24"/>
          <w:szCs w:val="24"/>
          <w:lang w:val="ka-GE"/>
        </w:rPr>
        <w:t xml:space="preserve">შესაძლოა </w:t>
      </w:r>
      <w:r w:rsidRPr="00E55E53">
        <w:rPr>
          <w:rFonts w:ascii="Sylfaen" w:hAnsi="Sylfaen"/>
          <w:sz w:val="24"/>
          <w:szCs w:val="24"/>
          <w:lang w:val="ka-GE"/>
        </w:rPr>
        <w:t>თავი</w:t>
      </w:r>
      <w:r w:rsidRPr="003472F5">
        <w:rPr>
          <w:rFonts w:ascii="Sylfaen" w:hAnsi="Sylfaen"/>
          <w:sz w:val="24"/>
          <w:szCs w:val="24"/>
          <w:lang w:val="ka-GE"/>
        </w:rPr>
        <w:t xml:space="preserve"> შევიკავოთ ისეთი მოვლენების შესწავლისგან, რომლებიც შეიძლება მხოლოდ მცირე </w:t>
      </w:r>
      <w:r>
        <w:rPr>
          <w:rFonts w:ascii="Sylfaen" w:hAnsi="Sylfaen"/>
          <w:sz w:val="24"/>
          <w:szCs w:val="24"/>
          <w:lang w:val="ka-GE"/>
        </w:rPr>
        <w:t xml:space="preserve">რაოდენობის </w:t>
      </w:r>
      <w:r w:rsidRPr="003472F5">
        <w:rPr>
          <w:rFonts w:ascii="Sylfaen" w:hAnsi="Sylfaen"/>
          <w:sz w:val="24"/>
          <w:szCs w:val="24"/>
          <w:lang w:val="ka-GE"/>
        </w:rPr>
        <w:t>შემთხვევების ფარგლებში იქნა</w:t>
      </w:r>
      <w:r>
        <w:rPr>
          <w:rFonts w:ascii="Sylfaen" w:hAnsi="Sylfaen"/>
          <w:sz w:val="24"/>
          <w:szCs w:val="24"/>
          <w:lang w:val="ka-GE"/>
        </w:rPr>
        <w:t>ს</w:t>
      </w:r>
      <w:r w:rsidRPr="003472F5">
        <w:rPr>
          <w:rFonts w:ascii="Sylfaen" w:hAnsi="Sylfaen"/>
          <w:sz w:val="24"/>
          <w:szCs w:val="24"/>
          <w:lang w:val="ka-GE"/>
        </w:rPr>
        <w:t xml:space="preserve"> შესწავლილი, რაც ართულებს მათ შესწავლას დიდ</w:t>
      </w:r>
      <w:r>
        <w:rPr>
          <w:rFonts w:ascii="Sylfaen" w:hAnsi="Sylfaen"/>
          <w:sz w:val="24"/>
          <w:szCs w:val="24"/>
          <w:lang w:val="ka-GE"/>
        </w:rPr>
        <w:t>ი ზომის</w:t>
      </w:r>
      <w:r w:rsidRPr="003472F5">
        <w:rPr>
          <w:rFonts w:ascii="Sylfaen" w:hAnsi="Sylfaen"/>
          <w:sz w:val="24"/>
          <w:szCs w:val="24"/>
          <w:lang w:val="ka-GE"/>
        </w:rPr>
        <w:t xml:space="preserve"> </w:t>
      </w:r>
      <w:r>
        <w:rPr>
          <w:rFonts w:ascii="Sylfaen" w:hAnsi="Sylfaen"/>
          <w:sz w:val="24"/>
          <w:szCs w:val="24"/>
          <w:lang w:val="ka-GE"/>
        </w:rPr>
        <w:t>რეპრეზენტატული</w:t>
      </w:r>
      <w:r w:rsidRPr="003472F5">
        <w:rPr>
          <w:rFonts w:ascii="Sylfaen" w:hAnsi="Sylfaen"/>
          <w:sz w:val="24"/>
          <w:szCs w:val="24"/>
          <w:lang w:val="ka-GE"/>
        </w:rPr>
        <w:t xml:space="preserve"> კვლევის </w:t>
      </w:r>
      <w:r>
        <w:rPr>
          <w:rFonts w:ascii="Sylfaen" w:hAnsi="Sylfaen"/>
          <w:sz w:val="24"/>
          <w:szCs w:val="24"/>
          <w:lang w:val="ka-GE"/>
        </w:rPr>
        <w:t xml:space="preserve">ფარგლებში </w:t>
      </w:r>
      <w:r w:rsidRPr="003472F5">
        <w:rPr>
          <w:rFonts w:ascii="Sylfaen" w:hAnsi="Sylfaen"/>
          <w:sz w:val="24"/>
          <w:szCs w:val="24"/>
          <w:lang w:val="ka-GE"/>
        </w:rPr>
        <w:t xml:space="preserve">და კვლევის შედეგების გენერალიზების შემთხვევებში. რა თქმა უნდა ეს გასაგებს ხდის შესაძლებელია თუ არა საკვლევი კითხვა შესწავლილი </w:t>
      </w:r>
      <w:r>
        <w:rPr>
          <w:rFonts w:ascii="Sylfaen" w:hAnsi="Sylfaen"/>
          <w:sz w:val="24"/>
          <w:szCs w:val="24"/>
          <w:lang w:val="ka-GE"/>
        </w:rPr>
        <w:t xml:space="preserve">იქნას </w:t>
      </w:r>
      <w:r w:rsidRPr="003472F5">
        <w:rPr>
          <w:rFonts w:ascii="Sylfaen" w:hAnsi="Sylfaen"/>
          <w:sz w:val="24"/>
          <w:szCs w:val="24"/>
          <w:lang w:val="ka-GE"/>
        </w:rPr>
        <w:t xml:space="preserve">ემპირიულად (იხ. მე-9 თავი). მოვლენათა უმრავლესობის შესწავლა განყენებულად </w:t>
      </w:r>
      <w:r w:rsidRPr="00D17E52">
        <w:rPr>
          <w:rFonts w:ascii="Sylfaen" w:hAnsi="Sylfaen"/>
          <w:sz w:val="24"/>
          <w:szCs w:val="24"/>
          <w:lang w:val="ka-GE"/>
        </w:rPr>
        <w:t xml:space="preserve">შეუძლებელია,  რაც აიხსნება </w:t>
      </w:r>
      <w:r>
        <w:rPr>
          <w:rFonts w:ascii="Sylfaen" w:hAnsi="Sylfaen"/>
          <w:sz w:val="24"/>
          <w:szCs w:val="24"/>
          <w:lang w:val="ka-GE"/>
        </w:rPr>
        <w:t xml:space="preserve">იმ ფაქტით რომ ისინი რეალობაში არსებობენ რთული ფორმებით. </w:t>
      </w:r>
      <w:r w:rsidRPr="00D17E52">
        <w:rPr>
          <w:rFonts w:ascii="Sylfaen" w:hAnsi="Sylfaen"/>
          <w:sz w:val="24"/>
          <w:szCs w:val="24"/>
          <w:lang w:val="ka-GE"/>
        </w:rPr>
        <w:t>ყველა ემპირიული კვლევა რომ დაიგეგმოს</w:t>
      </w:r>
      <w:r w:rsidRPr="003472F5">
        <w:rPr>
          <w:rFonts w:ascii="Sylfaen" w:hAnsi="Sylfaen"/>
          <w:sz w:val="24"/>
          <w:szCs w:val="24"/>
          <w:lang w:val="ka-GE"/>
        </w:rPr>
        <w:t xml:space="preserve"> წმინდა მიზეზ-შედეგობრივი მოდელის მიხედვით,  მაშინ ყველა რთული ობიექტი უნდა გამოირიცხოს. სოციალური კვლევების დროს, როდესაც ხდება კომპლექსური და იშვიათი მოვლენების შესწავლა, ურჩევენ რომ არ იქნას </w:t>
      </w:r>
      <w:r w:rsidRPr="003472F5">
        <w:rPr>
          <w:rFonts w:ascii="Sylfaen" w:hAnsi="Sylfaen"/>
          <w:sz w:val="24"/>
          <w:szCs w:val="24"/>
          <w:lang w:val="ka-GE"/>
        </w:rPr>
        <w:lastRenderedPageBreak/>
        <w:t xml:space="preserve">მსგავსი რთული </w:t>
      </w:r>
      <w:r w:rsidRPr="003B7F83">
        <w:rPr>
          <w:rFonts w:ascii="Sylfaen" w:hAnsi="Sylfaen"/>
          <w:sz w:val="24"/>
          <w:szCs w:val="24"/>
          <w:lang w:val="ka-GE"/>
        </w:rPr>
        <w:t>ობიექტების შერჩევა.  მეორე გამოსავალი, არის კონტექსტური გარემოების გათვალისწინება მრავალმხრივი რაოდენობრივი კვლევის დიზაინის</w:t>
      </w:r>
      <w:r>
        <w:rPr>
          <w:rFonts w:ascii="Sylfaen" w:hAnsi="Sylfaen"/>
          <w:sz w:val="24"/>
          <w:szCs w:val="24"/>
          <w:lang w:val="ka-GE"/>
        </w:rPr>
        <w:t xml:space="preserve"> ფარგლებში</w:t>
      </w:r>
      <w:r w:rsidRPr="003B7F83">
        <w:rPr>
          <w:rFonts w:ascii="Sylfaen" w:hAnsi="Sylfaen"/>
          <w:sz w:val="24"/>
          <w:szCs w:val="24"/>
          <w:lang w:val="ka-GE"/>
        </w:rPr>
        <w:t xml:space="preserve"> (მაგ. მრავალეტაპიანი ანალიზი)</w:t>
      </w:r>
      <w:r w:rsidRPr="001857F6">
        <w:rPr>
          <w:rFonts w:ascii="Sylfaen" w:hAnsi="Sylfaen"/>
          <w:sz w:val="24"/>
          <w:szCs w:val="24"/>
          <w:lang w:val="ka-GE"/>
        </w:rPr>
        <w:t xml:space="preserve"> </w:t>
      </w:r>
      <w:r w:rsidRPr="003472F5">
        <w:rPr>
          <w:rFonts w:ascii="Sylfaen" w:hAnsi="Sylfaen"/>
          <w:sz w:val="24"/>
          <w:szCs w:val="24"/>
          <w:lang w:val="ka-GE"/>
        </w:rPr>
        <w:t xml:space="preserve">და რთული მოდელების ემპირიულად და სტატისტიკურად შესწავლის დროს. </w:t>
      </w:r>
      <w:r w:rsidRPr="003B7F83">
        <w:rPr>
          <w:rFonts w:ascii="Sylfaen" w:hAnsi="Sylfaen"/>
          <w:sz w:val="24"/>
          <w:szCs w:val="24"/>
          <w:lang w:val="ka-GE"/>
        </w:rPr>
        <w:t>აუცილებელი მეთოდოლოგიური აბსტრაქცია კიდევ უფრო რთულს ხდის კვლევის შედეგების გადატანას ყოველდღიურ ცხოვრებაში და მათზე დაკვირვებას.</w:t>
      </w:r>
      <w:r w:rsidRPr="003472F5">
        <w:rPr>
          <w:rFonts w:ascii="Sylfaen" w:hAnsi="Sylfaen"/>
          <w:sz w:val="24"/>
          <w:szCs w:val="24"/>
          <w:lang w:val="ka-GE"/>
        </w:rPr>
        <w:t xml:space="preserve">  მთავარი პრობლემის - </w:t>
      </w:r>
      <w:r w:rsidRPr="00F37030">
        <w:rPr>
          <w:rFonts w:ascii="Sylfaen" w:hAnsi="Sylfaen"/>
          <w:i/>
          <w:sz w:val="24"/>
          <w:szCs w:val="24"/>
          <w:lang w:val="ka-GE"/>
        </w:rPr>
        <w:t>კვლევა მხოლოდ იმას აჩვენებს რასაც რეალობის ძირითადი მოდელი წარმოადგენს -</w:t>
      </w:r>
      <w:r w:rsidRPr="003472F5">
        <w:rPr>
          <w:rFonts w:ascii="Sylfaen" w:hAnsi="Sylfaen"/>
          <w:sz w:val="24"/>
          <w:szCs w:val="24"/>
          <w:lang w:val="ka-GE"/>
        </w:rPr>
        <w:t xml:space="preserve">  გადაჭრა ამ გზით ვერ ხორციელდება; და  ბოლოს, კვლევის იმ მეთოდების გამოყენება, რომელთა მეშვეობითაც შესაძლებელია კვლევის საგნის სირთულეების შესწავლა, თვისებრივი კვლევის გზით იძლევა იშვიათი საკითხების შესწავლის შესაძლებლობას</w:t>
      </w:r>
      <w:r>
        <w:rPr>
          <w:rFonts w:ascii="Sylfaen" w:hAnsi="Sylfaen"/>
          <w:sz w:val="24"/>
          <w:szCs w:val="24"/>
          <w:lang w:val="ka-GE"/>
        </w:rPr>
        <w:t>.</w:t>
      </w:r>
      <w:r w:rsidRPr="003472F5">
        <w:rPr>
          <w:rFonts w:ascii="Sylfaen" w:hAnsi="Sylfaen"/>
          <w:sz w:val="24"/>
          <w:szCs w:val="24"/>
          <w:lang w:val="ka-GE"/>
        </w:rPr>
        <w:t xml:space="preserve"> ამისთვის, შესასწავლი ობიექტი წარმოადგენს კვლევის მეთოდის მთ</w:t>
      </w:r>
      <w:r>
        <w:rPr>
          <w:rFonts w:ascii="Sylfaen" w:hAnsi="Sylfaen"/>
          <w:sz w:val="24"/>
          <w:szCs w:val="24"/>
          <w:lang w:val="ka-GE"/>
        </w:rPr>
        <w:t>ა</w:t>
      </w:r>
      <w:r w:rsidRPr="003472F5">
        <w:rPr>
          <w:rFonts w:ascii="Sylfaen" w:hAnsi="Sylfaen"/>
          <w:sz w:val="24"/>
          <w:szCs w:val="24"/>
          <w:lang w:val="ka-GE"/>
        </w:rPr>
        <w:t>ვარ განსამზღვრელ  ფაქტორს</w:t>
      </w:r>
      <w:r>
        <w:rPr>
          <w:rFonts w:ascii="Sylfaen" w:hAnsi="Sylfaen"/>
          <w:sz w:val="24"/>
          <w:szCs w:val="24"/>
          <w:lang w:val="ka-GE"/>
        </w:rPr>
        <w:t xml:space="preserve">. </w:t>
      </w:r>
      <w:r w:rsidRPr="003472F5">
        <w:rPr>
          <w:rFonts w:ascii="Sylfaen" w:hAnsi="Sylfaen"/>
          <w:sz w:val="24"/>
          <w:szCs w:val="24"/>
          <w:lang w:val="ka-GE"/>
        </w:rPr>
        <w:t>კვლევის საგნები, ცალკეულ ცვლადებამდე კი არ მცირდება, არამედ  წარმოდგენილია მთლიანობაში</w:t>
      </w:r>
      <w:r>
        <w:rPr>
          <w:rFonts w:ascii="Sylfaen" w:hAnsi="Sylfaen"/>
          <w:sz w:val="24"/>
          <w:szCs w:val="24"/>
          <w:lang w:val="ka-GE"/>
        </w:rPr>
        <w:t>,</w:t>
      </w:r>
      <w:r w:rsidRPr="003472F5">
        <w:rPr>
          <w:rFonts w:ascii="Sylfaen" w:hAnsi="Sylfaen"/>
          <w:sz w:val="24"/>
          <w:szCs w:val="24"/>
          <w:lang w:val="ka-GE"/>
        </w:rPr>
        <w:t xml:space="preserve"> ყოველდღიური არსებობის ფორმით. ამგვარად, კვლევის სფეროები წარმოადგენს არა ხელოვნურ სიტუაციებს კვლევით ლაბორატორიებში, არამედ სუბიექტების ურთიერთქმედებას და არსებულ გამოცდილებას ყოველდღიურ ცხოვრებაში. ხშირად ხდება განსაკუთრებული სიტუაციების და პირების შესწავლა</w:t>
      </w:r>
      <w:r w:rsidRPr="001857F6">
        <w:rPr>
          <w:rFonts w:ascii="Sylfaen" w:hAnsi="Sylfaen"/>
          <w:sz w:val="24"/>
          <w:szCs w:val="24"/>
          <w:lang w:val="ka-GE"/>
        </w:rPr>
        <w:t xml:space="preserve"> </w:t>
      </w:r>
      <w:r w:rsidRPr="003472F5">
        <w:rPr>
          <w:rFonts w:ascii="Sylfaen" w:hAnsi="Sylfaen"/>
          <w:sz w:val="24"/>
          <w:szCs w:val="24"/>
          <w:lang w:val="ka-GE"/>
        </w:rPr>
        <w:t xml:space="preserve">(იხ. მე-11თავი).   იმისთვის, რომ გათვალისწინებული იქნას ყოველდღიური ცხოვრების </w:t>
      </w:r>
      <w:r w:rsidRPr="002D14EF">
        <w:rPr>
          <w:rFonts w:ascii="Sylfaen" w:hAnsi="Sylfaen"/>
          <w:sz w:val="24"/>
          <w:szCs w:val="24"/>
          <w:lang w:val="ka-GE"/>
        </w:rPr>
        <w:t>მრავალფეროვნება, კვლევის მეთოდები ხასიათდება საკვლევი ობიექტების მიმართ გახსნილობით, რაც უზრუნველყოფილია რამდენიმე გზით (იხ. ინფორმაცია მე-13-დან 21-ე თავის ჩათვლით).</w:t>
      </w:r>
      <w:r w:rsidRPr="003472F5">
        <w:rPr>
          <w:rFonts w:ascii="Sylfaen" w:hAnsi="Sylfaen"/>
          <w:sz w:val="24"/>
          <w:szCs w:val="24"/>
          <w:lang w:val="ka-GE"/>
        </w:rPr>
        <w:t xml:space="preserve"> </w:t>
      </w:r>
      <w:r>
        <w:rPr>
          <w:rFonts w:ascii="Sylfaen" w:hAnsi="Sylfaen"/>
          <w:sz w:val="24"/>
          <w:szCs w:val="24"/>
          <w:lang w:val="ka-GE"/>
        </w:rPr>
        <w:t xml:space="preserve">ამიტომ </w:t>
      </w:r>
      <w:r w:rsidRPr="003472F5">
        <w:rPr>
          <w:rFonts w:ascii="Sylfaen" w:hAnsi="Sylfaen"/>
          <w:sz w:val="24"/>
          <w:szCs w:val="24"/>
          <w:lang w:val="ka-GE"/>
        </w:rPr>
        <w:t xml:space="preserve">თქვენი კვლევის მიზანს, ნაკლებად წარმოადგენს უკვე ცნობილი რეალობის კვლევა (მაგალითად, წინასწარ უკვე ცნობილი თეორიების ფორმულირება), არამედ </w:t>
      </w:r>
      <w:r>
        <w:rPr>
          <w:rFonts w:ascii="Sylfaen" w:hAnsi="Sylfaen"/>
          <w:sz w:val="24"/>
          <w:szCs w:val="24"/>
          <w:lang w:val="ka-GE"/>
        </w:rPr>
        <w:t>ეხლა</w:t>
      </w:r>
      <w:r w:rsidRPr="003472F5">
        <w:rPr>
          <w:rFonts w:ascii="Sylfaen" w:hAnsi="Sylfaen"/>
          <w:sz w:val="24"/>
          <w:szCs w:val="24"/>
          <w:lang w:val="ka-GE"/>
        </w:rPr>
        <w:t xml:space="preserve"> </w:t>
      </w:r>
      <w:r>
        <w:rPr>
          <w:rFonts w:ascii="Sylfaen" w:hAnsi="Sylfaen"/>
          <w:sz w:val="24"/>
          <w:szCs w:val="24"/>
          <w:lang w:val="ka-GE"/>
        </w:rPr>
        <w:t xml:space="preserve">ეს უნდა ემსახურებოდეს </w:t>
      </w:r>
      <w:r w:rsidRPr="003472F5">
        <w:rPr>
          <w:rFonts w:ascii="Sylfaen" w:hAnsi="Sylfaen"/>
          <w:sz w:val="24"/>
          <w:szCs w:val="24"/>
          <w:lang w:val="ka-GE"/>
        </w:rPr>
        <w:t>ახალის აღმოჩენა</w:t>
      </w:r>
      <w:r>
        <w:rPr>
          <w:rFonts w:ascii="Sylfaen" w:hAnsi="Sylfaen"/>
          <w:sz w:val="24"/>
          <w:szCs w:val="24"/>
          <w:lang w:val="ka-GE"/>
        </w:rPr>
        <w:t>ს</w:t>
      </w:r>
      <w:r w:rsidRPr="003472F5">
        <w:rPr>
          <w:rFonts w:ascii="Sylfaen" w:hAnsi="Sylfaen"/>
          <w:sz w:val="24"/>
          <w:szCs w:val="24"/>
          <w:lang w:val="ka-GE"/>
        </w:rPr>
        <w:t xml:space="preserve"> და განვითარება</w:t>
      </w:r>
      <w:r>
        <w:rPr>
          <w:rFonts w:ascii="Sylfaen" w:hAnsi="Sylfaen"/>
          <w:sz w:val="24"/>
          <w:szCs w:val="24"/>
          <w:lang w:val="ka-GE"/>
        </w:rPr>
        <w:t>ს</w:t>
      </w:r>
      <w:r w:rsidRPr="003472F5">
        <w:rPr>
          <w:rFonts w:ascii="Sylfaen" w:hAnsi="Sylfaen"/>
          <w:sz w:val="24"/>
          <w:szCs w:val="24"/>
          <w:lang w:val="ka-GE"/>
        </w:rPr>
        <w:t xml:space="preserve"> და აგრეთვე ემპირიულად დასაბუთებული თეორიების განვითარება</w:t>
      </w:r>
      <w:r>
        <w:rPr>
          <w:rFonts w:ascii="Sylfaen" w:hAnsi="Sylfaen"/>
          <w:sz w:val="24"/>
          <w:szCs w:val="24"/>
          <w:lang w:val="ka-GE"/>
        </w:rPr>
        <w:t>ს</w:t>
      </w:r>
      <w:r w:rsidRPr="003472F5">
        <w:rPr>
          <w:rFonts w:ascii="Sylfaen" w:hAnsi="Sylfaen"/>
          <w:sz w:val="24"/>
          <w:szCs w:val="24"/>
          <w:lang w:val="ka-GE"/>
        </w:rPr>
        <w:t xml:space="preserve">. გარდა ამისა, კვლევის </w:t>
      </w:r>
      <w:r>
        <w:rPr>
          <w:rFonts w:ascii="Sylfaen" w:hAnsi="Sylfaen"/>
          <w:sz w:val="24"/>
          <w:szCs w:val="24"/>
          <w:lang w:val="ka-GE"/>
        </w:rPr>
        <w:t>სანდოობა</w:t>
      </w:r>
      <w:r w:rsidRPr="003472F5">
        <w:rPr>
          <w:rFonts w:ascii="Sylfaen" w:hAnsi="Sylfaen"/>
          <w:sz w:val="24"/>
          <w:szCs w:val="24"/>
          <w:lang w:val="ka-GE"/>
        </w:rPr>
        <w:t xml:space="preserve"> ფასდება ობიექტის შესწავლის პროცესში და რაოდენობრივი კვლევისგან განსხვავებით არ მიყვება აბსტრაქტულ აკადემიურ კრიტერიუმებს. ამგვარად,  თვისებრივი კვლევის ძირითადი კრიტერიუმები დამოკიდებულია იმაზე რამდენად ეფუძნება კვლევის შედგები ემპირიულ მასალას, ასევე რამდენად შესაბამისად არის შერჩეული და გამოყენებული კვლევის მეთოდები</w:t>
      </w:r>
      <w:r>
        <w:rPr>
          <w:rFonts w:ascii="Sylfaen" w:hAnsi="Sylfaen"/>
          <w:sz w:val="24"/>
          <w:szCs w:val="24"/>
          <w:lang w:val="ka-GE"/>
        </w:rPr>
        <w:t xml:space="preserve"> და</w:t>
      </w:r>
      <w:r w:rsidRPr="003472F5">
        <w:rPr>
          <w:rFonts w:ascii="Sylfaen" w:hAnsi="Sylfaen"/>
          <w:sz w:val="24"/>
          <w:szCs w:val="24"/>
          <w:lang w:val="ka-GE"/>
        </w:rPr>
        <w:t xml:space="preserve"> აგრეთვე დამოკიდებულია კვლევის შედეგების შესაბამისობასა და პროცესის რეფლექსიაზე (იხ. 29-ე თავი). </w:t>
      </w:r>
    </w:p>
    <w:p w14:paraId="73B7F66D" w14:textId="77777777" w:rsidR="00756679" w:rsidRPr="003472F5" w:rsidRDefault="00756679" w:rsidP="00756679">
      <w:pPr>
        <w:spacing w:after="0" w:line="240" w:lineRule="auto"/>
        <w:rPr>
          <w:rFonts w:ascii="Sylfaen" w:hAnsi="Sylfaen"/>
          <w:sz w:val="24"/>
          <w:szCs w:val="24"/>
          <w:lang w:val="ka-GE"/>
        </w:rPr>
      </w:pPr>
    </w:p>
    <w:p w14:paraId="7375BBBD" w14:textId="77777777" w:rsidR="00756679" w:rsidRPr="002D14EF" w:rsidRDefault="00756679" w:rsidP="00756679">
      <w:pPr>
        <w:rPr>
          <w:rFonts w:ascii="Sylfaen" w:hAnsi="Sylfaen"/>
          <w:b/>
          <w:sz w:val="24"/>
          <w:szCs w:val="24"/>
          <w:lang w:val="ka-GE"/>
        </w:rPr>
      </w:pPr>
      <w:r w:rsidRPr="002D14EF">
        <w:rPr>
          <w:rFonts w:ascii="Sylfaen" w:hAnsi="Sylfaen" w:cs="Sylfaen"/>
          <w:b/>
          <w:sz w:val="24"/>
          <w:szCs w:val="24"/>
          <w:lang w:val="ka-GE"/>
        </w:rPr>
        <w:t>კვლევაში</w:t>
      </w:r>
      <w:r w:rsidRPr="002D14EF">
        <w:rPr>
          <w:rFonts w:ascii="Sylfaen" w:hAnsi="Sylfaen"/>
          <w:b/>
          <w:sz w:val="24"/>
          <w:szCs w:val="24"/>
          <w:lang w:val="ka-GE"/>
        </w:rPr>
        <w:t xml:space="preserve"> მონაწილე პირების შეხედულებები და მათი მრავალფეროვნება </w:t>
      </w:r>
    </w:p>
    <w:p w14:paraId="06B04384" w14:textId="77777777" w:rsidR="00756679" w:rsidRDefault="00756679" w:rsidP="00756679">
      <w:pPr>
        <w:spacing w:after="0" w:line="240" w:lineRule="auto"/>
        <w:rPr>
          <w:rFonts w:ascii="Sylfaen" w:hAnsi="Sylfaen"/>
          <w:sz w:val="24"/>
          <w:szCs w:val="24"/>
          <w:lang w:val="ka-GE"/>
        </w:rPr>
      </w:pPr>
      <w:r w:rsidRPr="003472F5">
        <w:rPr>
          <w:rFonts w:ascii="Sylfaen" w:hAnsi="Sylfaen"/>
          <w:sz w:val="24"/>
          <w:szCs w:val="24"/>
          <w:lang w:val="ka-GE"/>
        </w:rPr>
        <w:t>ფსიქიკური აშლილობ</w:t>
      </w:r>
      <w:r>
        <w:rPr>
          <w:rFonts w:ascii="Sylfaen" w:hAnsi="Sylfaen"/>
          <w:sz w:val="24"/>
          <w:szCs w:val="24"/>
          <w:lang w:val="ka-GE"/>
        </w:rPr>
        <w:t>ების</w:t>
      </w:r>
      <w:r w:rsidRPr="003472F5">
        <w:rPr>
          <w:rFonts w:ascii="Sylfaen" w:hAnsi="Sylfaen"/>
          <w:sz w:val="24"/>
          <w:szCs w:val="24"/>
          <w:lang w:val="ka-GE"/>
        </w:rPr>
        <w:t xml:space="preserve"> მაგალითი გვაძლევს იმის საშუალებას, რომ ავხსნათ თვისებრივი კვლევის მეორე მნიშვნელოვანი მახასიათებელი. ეპიდემიოლოგიური კვლევები აჩვენებს  შიზოფრენიის გავრცელების სიხშირეს პოპულაციაში და გარდა ამისა, აჩვენებს თუ როგორ იცვლება მისი გავრცელება</w:t>
      </w:r>
      <w:r>
        <w:rPr>
          <w:rFonts w:ascii="Sylfaen" w:hAnsi="Sylfaen"/>
          <w:sz w:val="24"/>
          <w:szCs w:val="24"/>
          <w:lang w:val="ka-GE"/>
        </w:rPr>
        <w:t>; კერძოდ,</w:t>
      </w:r>
      <w:r w:rsidRPr="003472F5">
        <w:rPr>
          <w:rFonts w:ascii="Sylfaen" w:hAnsi="Sylfaen"/>
          <w:sz w:val="24"/>
          <w:szCs w:val="24"/>
          <w:lang w:val="ka-GE"/>
        </w:rPr>
        <w:t xml:space="preserve"> დაბალი სოციალურ ფენის წარმომადგენლებში შიზოფრენიის მაჩვენებელი უფრო მაღალია, ვიდრე მაღალ სოციალურ კლასში.  აღნიშნული კორელაცია აღმოჩენილი იქნა </w:t>
      </w:r>
      <w:r w:rsidRPr="009F255B">
        <w:rPr>
          <w:rFonts w:ascii="Sylfaen" w:hAnsi="Sylfaen"/>
          <w:sz w:val="24"/>
          <w:szCs w:val="24"/>
          <w:lang w:val="ka-GE"/>
        </w:rPr>
        <w:t>ჰოლინგსჰედის და რედლიჩის მიერ (1958) 1950-იან წლებში და რომელიც არაერთხელ</w:t>
      </w:r>
      <w:r w:rsidRPr="003472F5">
        <w:rPr>
          <w:rFonts w:ascii="Sylfaen" w:hAnsi="Sylfaen"/>
          <w:sz w:val="24"/>
          <w:szCs w:val="24"/>
          <w:lang w:val="ka-GE"/>
        </w:rPr>
        <w:t xml:space="preserve"> დადასტურდა მას </w:t>
      </w:r>
      <w:r w:rsidRPr="003472F5">
        <w:rPr>
          <w:rFonts w:ascii="Sylfaen" w:hAnsi="Sylfaen"/>
          <w:sz w:val="24"/>
          <w:szCs w:val="24"/>
          <w:lang w:val="ka-GE"/>
        </w:rPr>
        <w:lastRenderedPageBreak/>
        <w:t xml:space="preserve">შემდეგ. თუმცა კორელაციის მიმართულება არ იქნა </w:t>
      </w:r>
      <w:r>
        <w:rPr>
          <w:rFonts w:ascii="Sylfaen" w:hAnsi="Sylfaen"/>
          <w:sz w:val="24"/>
          <w:szCs w:val="24"/>
          <w:lang w:val="ka-GE"/>
        </w:rPr>
        <w:t xml:space="preserve">ბოლომდე </w:t>
      </w:r>
      <w:r w:rsidRPr="003472F5">
        <w:rPr>
          <w:rFonts w:ascii="Sylfaen" w:hAnsi="Sylfaen"/>
          <w:sz w:val="24"/>
          <w:szCs w:val="24"/>
          <w:lang w:val="ka-GE"/>
        </w:rPr>
        <w:t>განმარტებული - დაბალი სოციალური კლასის საყოფაცხოვრებო პირობები უწყობდა ხელს ფსიქიკური აშლილობის წარმოშობ</w:t>
      </w:r>
      <w:r>
        <w:rPr>
          <w:rFonts w:ascii="Sylfaen" w:hAnsi="Sylfaen"/>
          <w:sz w:val="24"/>
          <w:szCs w:val="24"/>
          <w:lang w:val="ka-GE"/>
        </w:rPr>
        <w:t>ა</w:t>
      </w:r>
      <w:r w:rsidRPr="003472F5">
        <w:rPr>
          <w:rFonts w:ascii="Sylfaen" w:hAnsi="Sylfaen"/>
          <w:sz w:val="24"/>
          <w:szCs w:val="24"/>
          <w:lang w:val="ka-GE"/>
        </w:rPr>
        <w:t xml:space="preserve">ს და ზრდას? თუ ფსიქიკური აშლილობის მქონე ადამიანები ინაცვლებდნენ დაბალ სოციალურ კლასში?  უფრო მეტიც, ეს კვლევები არაფერს გვეუბნება იმის შესახებ, თუ როგორია </w:t>
      </w:r>
      <w:r>
        <w:rPr>
          <w:rFonts w:ascii="Sylfaen" w:hAnsi="Sylfaen"/>
          <w:sz w:val="24"/>
          <w:szCs w:val="24"/>
          <w:lang w:val="ka-GE"/>
        </w:rPr>
        <w:t xml:space="preserve">ზოგადად </w:t>
      </w:r>
      <w:r w:rsidRPr="003472F5">
        <w:rPr>
          <w:rFonts w:ascii="Sylfaen" w:hAnsi="Sylfaen"/>
          <w:sz w:val="24"/>
          <w:szCs w:val="24"/>
          <w:lang w:val="ka-GE"/>
        </w:rPr>
        <w:t xml:space="preserve">იმ ადამიანების ცხოვრება ვისაც აქვთ ფსიქიკური აშლილობა. არც ამ დაავადების სუბიექტური მნიშვნელობა იმ ადამიანებისთვის ვისაც ეს უშუალოდ ეხება და არც ამ დაავადების მრავალფეროვანი ასპექტები არ არის წარმოდგენილი. როგორია შიზოფრენიის სუბიექტური ინტერპრეტაცია თავად პაციენტისთვის და მისი ახლობლებისთვის? როგორ ართმევენ ყოველდღიური სირთულეებს თავს? რამ განაპირობა პაციენტის ცხოვრებაში დაავადების გამწვავება  და რამ განაპირობა მისი ქრონიკულ ფაზაში გადასვლა? რომელმა მედიკამენტებმა მოახდინეს ზეგავლენა? რომელმა იდეებმა, მიზნებმა და რუტინამ განაპირობა ამ კონკრეტული შემთხვევის მართვა? </w:t>
      </w:r>
    </w:p>
    <w:p w14:paraId="331ACA30" w14:textId="77777777" w:rsidR="00756679" w:rsidRPr="003472F5" w:rsidRDefault="00756679" w:rsidP="00756679">
      <w:pPr>
        <w:spacing w:after="0" w:line="240" w:lineRule="auto"/>
        <w:rPr>
          <w:rFonts w:ascii="Sylfaen" w:hAnsi="Sylfaen"/>
          <w:sz w:val="24"/>
          <w:szCs w:val="24"/>
          <w:lang w:val="ka-GE"/>
        </w:rPr>
      </w:pPr>
    </w:p>
    <w:p w14:paraId="25CB65DC" w14:textId="77777777" w:rsidR="00756679" w:rsidRDefault="00756679" w:rsidP="00756679">
      <w:pPr>
        <w:spacing w:after="0" w:line="240" w:lineRule="auto"/>
        <w:rPr>
          <w:rFonts w:ascii="Sylfaen" w:hAnsi="Sylfaen"/>
          <w:sz w:val="24"/>
          <w:szCs w:val="24"/>
          <w:lang w:val="ka-GE"/>
        </w:rPr>
      </w:pPr>
      <w:r w:rsidRPr="003472F5">
        <w:rPr>
          <w:rFonts w:ascii="Sylfaen" w:hAnsi="Sylfaen"/>
          <w:sz w:val="24"/>
          <w:szCs w:val="24"/>
          <w:lang w:val="ka-GE"/>
        </w:rPr>
        <w:t>თვისებრივი კვლევა, ზევით განხილული ფსიქიკური აშლილობის საკითხის მსგავსად სწავლობს მსგავს კითხვებს. თვისებრივი კვლევა ახდენს სხვ</w:t>
      </w:r>
      <w:r>
        <w:rPr>
          <w:rFonts w:ascii="Sylfaen" w:hAnsi="Sylfaen"/>
          <w:sz w:val="24"/>
          <w:szCs w:val="24"/>
          <w:lang w:val="ka-GE"/>
        </w:rPr>
        <w:t>ა</w:t>
      </w:r>
      <w:r w:rsidRPr="003472F5">
        <w:rPr>
          <w:rFonts w:ascii="Sylfaen" w:hAnsi="Sylfaen"/>
          <w:sz w:val="24"/>
          <w:szCs w:val="24"/>
          <w:lang w:val="ka-GE"/>
        </w:rPr>
        <w:t xml:space="preserve">დასხვა წყაროს (თავად </w:t>
      </w:r>
      <w:r w:rsidRPr="008A24F1">
        <w:rPr>
          <w:rFonts w:ascii="Sylfaen" w:hAnsi="Sylfaen"/>
          <w:sz w:val="24"/>
          <w:szCs w:val="24"/>
          <w:lang w:val="ka-GE"/>
        </w:rPr>
        <w:t>პაციენტის, ნათესავების, პროფესიონალების) აზრთა სხვადასხვაობის კვლევას ობიექტის მიმართ და იწყებს პროცესს ამ საკითხის სუბიექტური და სოციალური მნიშვნელობის შესწავლით. თვისებრივი მკვლევარები  სწავლობენ კვლევის მონაწილეთა ცოდნას და გამოცდილებას. ისინი ახდენენ კონკრეტულ კონტექსტში ფსიქიკურ</w:t>
      </w:r>
      <w:r w:rsidRPr="003472F5">
        <w:rPr>
          <w:rFonts w:ascii="Sylfaen" w:hAnsi="Sylfaen"/>
          <w:sz w:val="24"/>
          <w:szCs w:val="24"/>
          <w:lang w:val="ka-GE"/>
        </w:rPr>
        <w:t xml:space="preserve"> ჯანმრთელობასთან დაკავშირებულ და მასთან გამკლავების  ურთიერთქმედებების ანალიზს. ურთიერთქმედება არის აღწერილი შემთხვევის  კონკრეტულ კონტექსტში  და განმარტებულია მასთან კავშირში. თვისებრივი კვლევა ითვალისწინებს იმ ფაქტს, რომ სფეროში არსებული შეხედულებები და გამოცდილება სხვადასხვაგვარია, </w:t>
      </w:r>
      <w:r>
        <w:rPr>
          <w:rFonts w:ascii="Sylfaen" w:hAnsi="Sylfaen"/>
          <w:sz w:val="24"/>
          <w:szCs w:val="24"/>
          <w:lang w:val="ka-GE"/>
        </w:rPr>
        <w:t>რაც განპირობებულია</w:t>
      </w:r>
      <w:r w:rsidRPr="003472F5">
        <w:rPr>
          <w:rFonts w:ascii="Sylfaen" w:hAnsi="Sylfaen"/>
          <w:sz w:val="24"/>
          <w:szCs w:val="24"/>
          <w:lang w:val="ka-GE"/>
        </w:rPr>
        <w:t xml:space="preserve"> საკითხთან დაკავშირებული სუბიექტური ხედვ</w:t>
      </w:r>
      <w:r>
        <w:rPr>
          <w:rFonts w:ascii="Sylfaen" w:hAnsi="Sylfaen"/>
          <w:sz w:val="24"/>
          <w:szCs w:val="24"/>
          <w:lang w:val="ka-GE"/>
        </w:rPr>
        <w:t>ების</w:t>
      </w:r>
      <w:r w:rsidRPr="003472F5">
        <w:rPr>
          <w:rFonts w:ascii="Sylfaen" w:hAnsi="Sylfaen"/>
          <w:sz w:val="24"/>
          <w:szCs w:val="24"/>
          <w:lang w:val="ka-GE"/>
        </w:rPr>
        <w:t xml:space="preserve"> და სოციალური ფონი</w:t>
      </w:r>
      <w:r>
        <w:rPr>
          <w:rFonts w:ascii="Sylfaen" w:hAnsi="Sylfaen"/>
          <w:sz w:val="24"/>
          <w:szCs w:val="24"/>
          <w:lang w:val="ka-GE"/>
        </w:rPr>
        <w:t>ს</w:t>
      </w:r>
      <w:r w:rsidRPr="003472F5">
        <w:rPr>
          <w:rFonts w:ascii="Sylfaen" w:hAnsi="Sylfaen"/>
          <w:sz w:val="24"/>
          <w:szCs w:val="24"/>
          <w:lang w:val="ka-GE"/>
        </w:rPr>
        <w:t xml:space="preserve"> </w:t>
      </w:r>
      <w:r>
        <w:rPr>
          <w:rFonts w:ascii="Sylfaen" w:hAnsi="Sylfaen"/>
          <w:sz w:val="24"/>
          <w:szCs w:val="24"/>
          <w:lang w:val="ka-GE"/>
        </w:rPr>
        <w:t xml:space="preserve">სხვადასხვაობით. </w:t>
      </w:r>
    </w:p>
    <w:p w14:paraId="070F7B46" w14:textId="77777777" w:rsidR="00756679" w:rsidRPr="001857F6" w:rsidRDefault="00756679" w:rsidP="00756679">
      <w:pPr>
        <w:spacing w:after="0" w:line="240" w:lineRule="auto"/>
        <w:rPr>
          <w:rFonts w:ascii="Sylfaen" w:hAnsi="Sylfaen"/>
          <w:sz w:val="24"/>
          <w:szCs w:val="24"/>
          <w:lang w:val="ka-GE"/>
        </w:rPr>
      </w:pPr>
    </w:p>
    <w:p w14:paraId="77F8D171" w14:textId="77777777" w:rsidR="00756679" w:rsidRPr="008A24F1" w:rsidRDefault="00756679" w:rsidP="00756679">
      <w:pPr>
        <w:rPr>
          <w:rFonts w:ascii="Sylfaen" w:hAnsi="Sylfaen"/>
          <w:b/>
          <w:sz w:val="24"/>
          <w:szCs w:val="24"/>
          <w:lang w:val="ka-GE"/>
        </w:rPr>
      </w:pPr>
      <w:r w:rsidRPr="00E634CE">
        <w:rPr>
          <w:rFonts w:ascii="Sylfaen" w:hAnsi="Sylfaen"/>
          <w:b/>
          <w:sz w:val="24"/>
          <w:szCs w:val="24"/>
          <w:lang w:val="ka-GE"/>
        </w:rPr>
        <w:t>მკვლევარის და კვლევის რეფლექსურობა</w:t>
      </w:r>
    </w:p>
    <w:p w14:paraId="1F87D1EA" w14:textId="77777777" w:rsidR="00756679" w:rsidRDefault="00756679" w:rsidP="00756679">
      <w:pPr>
        <w:spacing w:after="0" w:line="240" w:lineRule="auto"/>
        <w:rPr>
          <w:rFonts w:ascii="Sylfaen" w:hAnsi="Sylfaen"/>
          <w:sz w:val="24"/>
          <w:szCs w:val="24"/>
          <w:lang w:val="ka-GE"/>
        </w:rPr>
      </w:pPr>
      <w:r w:rsidRPr="003472F5">
        <w:rPr>
          <w:rFonts w:ascii="Sylfaen" w:hAnsi="Sylfaen"/>
          <w:sz w:val="24"/>
          <w:szCs w:val="24"/>
          <w:lang w:val="ka-GE"/>
        </w:rPr>
        <w:t xml:space="preserve">რაოდენობრივი კვლევისგან განსხავებით, თვისებრივი კვლევის მეთოდები მკვლევარის კომუნიკაციას განიხილავენ, როგორც ცოდნის </w:t>
      </w:r>
      <w:r>
        <w:rPr>
          <w:rFonts w:ascii="Sylfaen" w:hAnsi="Sylfaen"/>
          <w:sz w:val="24"/>
          <w:szCs w:val="24"/>
          <w:lang w:val="ka-GE"/>
        </w:rPr>
        <w:t>განუყოფელ</w:t>
      </w:r>
      <w:r w:rsidRPr="003472F5">
        <w:rPr>
          <w:rFonts w:ascii="Sylfaen" w:hAnsi="Sylfaen"/>
          <w:sz w:val="24"/>
          <w:szCs w:val="24"/>
          <w:lang w:val="ka-GE"/>
        </w:rPr>
        <w:t xml:space="preserve"> </w:t>
      </w:r>
      <w:r>
        <w:rPr>
          <w:rFonts w:ascii="Sylfaen" w:hAnsi="Sylfaen"/>
          <w:sz w:val="24"/>
          <w:szCs w:val="24"/>
          <w:lang w:val="ka-GE"/>
        </w:rPr>
        <w:t>ნაწილს,</w:t>
      </w:r>
      <w:r w:rsidRPr="003472F5">
        <w:rPr>
          <w:rFonts w:ascii="Sylfaen" w:hAnsi="Sylfaen"/>
          <w:sz w:val="24"/>
          <w:szCs w:val="24"/>
          <w:lang w:val="ka-GE"/>
        </w:rPr>
        <w:t xml:space="preserve"> და არა როგორც ხელისშემშლელ ცვლად</w:t>
      </w:r>
      <w:r>
        <w:rPr>
          <w:rFonts w:ascii="Sylfaen" w:hAnsi="Sylfaen"/>
          <w:sz w:val="24"/>
          <w:szCs w:val="24"/>
          <w:lang w:val="ka-GE"/>
        </w:rPr>
        <w:t>ს</w:t>
      </w:r>
      <w:r w:rsidRPr="003472F5">
        <w:rPr>
          <w:rFonts w:ascii="Sylfaen" w:hAnsi="Sylfaen"/>
          <w:sz w:val="24"/>
          <w:szCs w:val="24"/>
          <w:lang w:val="ka-GE"/>
        </w:rPr>
        <w:t>. მკვლევარის და კვლევაში მონაწილე პირების სუბიექტურობა განიხილება კვლევის პროცესის ნაწილად. მკვლევარის რეფლექსია კვლევაში მონაწილე პირების მოქმედებასა და დაკვირვების პროცესზე, მათ შთაბეჭდილებებზე, გაღიზიანებ</w:t>
      </w:r>
      <w:r>
        <w:rPr>
          <w:rFonts w:ascii="Sylfaen" w:hAnsi="Sylfaen"/>
          <w:sz w:val="24"/>
          <w:szCs w:val="24"/>
          <w:lang w:val="ka-GE"/>
        </w:rPr>
        <w:t>აზე</w:t>
      </w:r>
      <w:r w:rsidRPr="003472F5">
        <w:rPr>
          <w:rFonts w:ascii="Sylfaen" w:hAnsi="Sylfaen"/>
          <w:sz w:val="24"/>
          <w:szCs w:val="24"/>
          <w:lang w:val="ka-GE"/>
        </w:rPr>
        <w:t xml:space="preserve">, გრძნობებზე და ა.შ, ხდება კვლევის მონაცემი, რომელიც წარმოადგენს მონაცემთა ინტერპრეტაციის ნაწილს და დოკუმენტირებულია კვლევის დღიურებში ან </w:t>
      </w:r>
      <w:r w:rsidRPr="00E634CE">
        <w:rPr>
          <w:rFonts w:ascii="Sylfaen" w:hAnsi="Sylfaen"/>
          <w:sz w:val="24"/>
          <w:szCs w:val="24"/>
          <w:lang w:val="ka-GE"/>
        </w:rPr>
        <w:t>კონტექსტის ოქმებში (იხ. 22-ე თავი).</w:t>
      </w:r>
    </w:p>
    <w:p w14:paraId="388CCD35" w14:textId="77777777" w:rsidR="00756679" w:rsidRPr="003472F5" w:rsidRDefault="00756679" w:rsidP="00756679">
      <w:pPr>
        <w:spacing w:after="0" w:line="240" w:lineRule="auto"/>
        <w:rPr>
          <w:rFonts w:ascii="Sylfaen" w:hAnsi="Sylfaen"/>
          <w:sz w:val="24"/>
          <w:szCs w:val="24"/>
          <w:lang w:val="ka-GE"/>
        </w:rPr>
      </w:pPr>
    </w:p>
    <w:p w14:paraId="0CA943DF" w14:textId="77777777" w:rsidR="00756679" w:rsidRPr="0086390F" w:rsidRDefault="00756679" w:rsidP="00756679">
      <w:pPr>
        <w:rPr>
          <w:rFonts w:ascii="Sylfaen" w:hAnsi="Sylfaen"/>
          <w:b/>
          <w:sz w:val="24"/>
          <w:szCs w:val="24"/>
          <w:lang w:val="ka-GE"/>
        </w:rPr>
      </w:pPr>
      <w:r w:rsidRPr="0086390F">
        <w:rPr>
          <w:rFonts w:ascii="Sylfaen" w:hAnsi="Sylfaen"/>
          <w:b/>
          <w:sz w:val="24"/>
          <w:szCs w:val="24"/>
          <w:lang w:val="ka-GE"/>
        </w:rPr>
        <w:t>მიდგომების და მეთოდების მრავალფეროვნება თვისებრივ კვლევაში</w:t>
      </w:r>
    </w:p>
    <w:p w14:paraId="549D7EC7" w14:textId="77777777" w:rsidR="00756679" w:rsidRDefault="00756679" w:rsidP="00756679">
      <w:pPr>
        <w:spacing w:after="0" w:line="240" w:lineRule="auto"/>
        <w:rPr>
          <w:rFonts w:ascii="Sylfaen" w:hAnsi="Sylfaen"/>
          <w:sz w:val="24"/>
          <w:szCs w:val="24"/>
          <w:lang w:val="ka-GE"/>
        </w:rPr>
      </w:pPr>
      <w:r w:rsidRPr="003472F5">
        <w:rPr>
          <w:rFonts w:ascii="Sylfaen" w:hAnsi="Sylfaen"/>
          <w:sz w:val="24"/>
          <w:szCs w:val="24"/>
          <w:lang w:val="ka-GE"/>
        </w:rPr>
        <w:lastRenderedPageBreak/>
        <w:t xml:space="preserve">თვისებრივი კვლევა არ </w:t>
      </w:r>
      <w:r w:rsidRPr="00FE7916">
        <w:rPr>
          <w:rFonts w:ascii="Sylfaen" w:hAnsi="Sylfaen"/>
          <w:sz w:val="24"/>
          <w:szCs w:val="24"/>
          <w:lang w:val="ka-GE"/>
        </w:rPr>
        <w:t xml:space="preserve">არის </w:t>
      </w:r>
      <w:r w:rsidRPr="00FE7916">
        <w:rPr>
          <w:rFonts w:ascii="Sylfaen" w:hAnsi="Sylfaen"/>
          <w:color w:val="FF0000"/>
          <w:sz w:val="24"/>
          <w:szCs w:val="24"/>
          <w:lang w:val="ka-GE"/>
        </w:rPr>
        <w:t>დაფუძნებული</w:t>
      </w:r>
      <w:r w:rsidRPr="00FE7916">
        <w:rPr>
          <w:rFonts w:ascii="Sylfaen" w:hAnsi="Sylfaen"/>
          <w:sz w:val="24"/>
          <w:szCs w:val="24"/>
          <w:lang w:val="ka-GE"/>
        </w:rPr>
        <w:t xml:space="preserve"> ერთიან</w:t>
      </w:r>
      <w:r w:rsidRPr="003472F5">
        <w:rPr>
          <w:rFonts w:ascii="Sylfaen" w:hAnsi="Sylfaen"/>
          <w:sz w:val="24"/>
          <w:szCs w:val="24"/>
          <w:lang w:val="ka-GE"/>
        </w:rPr>
        <w:t xml:space="preserve"> თეორიულ და მეთოდოლოგიურ კონცეფციაზე. სხვადასხვა თეორიული მიდგომები და მათი მეთოდები </w:t>
      </w:r>
      <w:r>
        <w:rPr>
          <w:rFonts w:ascii="Sylfaen" w:hAnsi="Sylfaen"/>
          <w:sz w:val="24"/>
          <w:szCs w:val="24"/>
          <w:lang w:val="ka-GE"/>
        </w:rPr>
        <w:t xml:space="preserve">აღწერს კვლევასთან დაკავშირებულ </w:t>
      </w:r>
      <w:r w:rsidRPr="003472F5">
        <w:rPr>
          <w:rFonts w:ascii="Sylfaen" w:hAnsi="Sylfaen"/>
          <w:sz w:val="24"/>
          <w:szCs w:val="24"/>
          <w:lang w:val="ka-GE"/>
        </w:rPr>
        <w:t xml:space="preserve">მსჯელობებს და პრაქტიკას. ამ შემთხვევაში სუბიექტური შეხედულებები წარმოადგენს საწყის წერტილს; კვლევის მეორე </w:t>
      </w:r>
      <w:r>
        <w:rPr>
          <w:rFonts w:ascii="Sylfaen" w:hAnsi="Sylfaen"/>
          <w:sz w:val="24"/>
          <w:szCs w:val="24"/>
          <w:lang w:val="ka-GE"/>
        </w:rPr>
        <w:t>ხაზი</w:t>
      </w:r>
      <w:r w:rsidRPr="003472F5">
        <w:rPr>
          <w:rFonts w:ascii="Sylfaen" w:hAnsi="Sylfaen"/>
          <w:sz w:val="24"/>
          <w:szCs w:val="24"/>
          <w:lang w:val="ka-GE"/>
        </w:rPr>
        <w:t xml:space="preserve"> სწავლობს </w:t>
      </w:r>
      <w:r>
        <w:rPr>
          <w:rFonts w:ascii="Sylfaen" w:hAnsi="Sylfaen"/>
          <w:sz w:val="24"/>
          <w:szCs w:val="24"/>
          <w:lang w:val="ka-GE"/>
        </w:rPr>
        <w:t>ინტერაქციის</w:t>
      </w:r>
      <w:r w:rsidRPr="003472F5">
        <w:rPr>
          <w:rFonts w:ascii="Sylfaen" w:hAnsi="Sylfaen"/>
          <w:sz w:val="24"/>
          <w:szCs w:val="24"/>
          <w:lang w:val="ka-GE"/>
        </w:rPr>
        <w:t xml:space="preserve"> შექმნას და </w:t>
      </w:r>
      <w:r>
        <w:rPr>
          <w:rFonts w:ascii="Sylfaen" w:hAnsi="Sylfaen"/>
          <w:sz w:val="24"/>
          <w:szCs w:val="24"/>
          <w:lang w:val="ka-GE"/>
        </w:rPr>
        <w:t xml:space="preserve">მის </w:t>
      </w:r>
      <w:r w:rsidRPr="003472F5">
        <w:rPr>
          <w:rFonts w:ascii="Sylfaen" w:hAnsi="Sylfaen"/>
          <w:sz w:val="24"/>
          <w:szCs w:val="24"/>
          <w:lang w:val="ka-GE"/>
        </w:rPr>
        <w:t>მიმდინარეობას, მაშინ როცა მესამე ცდილობს შეცვალოს სოციალური სფეროს სტრუქტურები და არსებული პრაქტიკების დაფარული მნიშვნელობა (დეტალებისთვის იხ. მომდევნო თავი). მიდგომების მსგავსი მრავალფეროვნება გამომდინარეობს თვისებრივი კვლევის ისტორიის სხვ</w:t>
      </w:r>
      <w:r>
        <w:rPr>
          <w:rFonts w:ascii="Sylfaen" w:hAnsi="Sylfaen"/>
          <w:sz w:val="24"/>
          <w:szCs w:val="24"/>
          <w:lang w:val="ka-GE"/>
        </w:rPr>
        <w:t>ა</w:t>
      </w:r>
      <w:r w:rsidRPr="003472F5">
        <w:rPr>
          <w:rFonts w:ascii="Sylfaen" w:hAnsi="Sylfaen"/>
          <w:sz w:val="24"/>
          <w:szCs w:val="24"/>
          <w:lang w:val="ka-GE"/>
        </w:rPr>
        <w:t>დასხვა მიმართულებებიდან</w:t>
      </w:r>
      <w:r>
        <w:rPr>
          <w:rFonts w:ascii="Sylfaen" w:hAnsi="Sylfaen"/>
          <w:sz w:val="24"/>
          <w:szCs w:val="24"/>
          <w:lang w:val="ka-GE"/>
        </w:rPr>
        <w:t xml:space="preserve">, რომელთაგან ნაწილი განვითარდა პარალელურად და ნაწილი თანმიმდევრულად. </w:t>
      </w:r>
      <w:r w:rsidRPr="003472F5">
        <w:rPr>
          <w:rFonts w:ascii="Sylfaen" w:hAnsi="Sylfaen"/>
          <w:sz w:val="24"/>
          <w:szCs w:val="24"/>
          <w:lang w:val="ka-GE"/>
        </w:rPr>
        <w:t xml:space="preserve"> </w:t>
      </w:r>
    </w:p>
    <w:p w14:paraId="39157E0C" w14:textId="77777777" w:rsidR="00756679" w:rsidRDefault="00756679" w:rsidP="00756679">
      <w:pPr>
        <w:spacing w:after="0" w:line="240" w:lineRule="auto"/>
        <w:rPr>
          <w:rFonts w:ascii="Sylfaen" w:hAnsi="Sylfaen"/>
          <w:sz w:val="24"/>
          <w:szCs w:val="24"/>
          <w:lang w:val="ka-GE"/>
        </w:rPr>
      </w:pPr>
    </w:p>
    <w:p w14:paraId="08915F77" w14:textId="77777777" w:rsidR="00756679" w:rsidRPr="0086390F" w:rsidRDefault="00756679" w:rsidP="00756679">
      <w:pPr>
        <w:rPr>
          <w:rFonts w:ascii="Sylfaen" w:hAnsi="Sylfaen"/>
          <w:b/>
          <w:sz w:val="24"/>
          <w:szCs w:val="24"/>
          <w:lang w:val="ka-GE"/>
        </w:rPr>
      </w:pPr>
      <w:r w:rsidRPr="0086390F">
        <w:rPr>
          <w:rFonts w:ascii="Sylfaen" w:hAnsi="Sylfaen"/>
          <w:b/>
          <w:sz w:val="24"/>
          <w:szCs w:val="24"/>
          <w:lang w:val="ka-GE"/>
        </w:rPr>
        <w:t>თვისებრივი კვლევის მოკლე ისტორია</w:t>
      </w:r>
    </w:p>
    <w:p w14:paraId="4C08082F" w14:textId="77777777" w:rsidR="00756679" w:rsidRDefault="00756679" w:rsidP="00756679">
      <w:pPr>
        <w:spacing w:after="120" w:line="240" w:lineRule="auto"/>
        <w:rPr>
          <w:rFonts w:ascii="Sylfaen" w:hAnsi="Sylfaen"/>
          <w:sz w:val="24"/>
          <w:szCs w:val="24"/>
          <w:lang w:val="ka-GE"/>
        </w:rPr>
      </w:pPr>
      <w:r>
        <w:rPr>
          <w:rFonts w:ascii="Sylfaen" w:hAnsi="Sylfaen"/>
          <w:sz w:val="24"/>
          <w:szCs w:val="24"/>
          <w:lang w:val="ka-GE"/>
        </w:rPr>
        <w:t xml:space="preserve">აღნიშნულ ქვეთავში აღწერილია თვისებრივი კვლევის ისტორიის მოკლე მიმოხილვა. ზოგადად, ფსიქოლოგია და სოციალური მეცნიერებები გამოირჩევიან თვისებრივი </w:t>
      </w:r>
      <w:r w:rsidRPr="007813EF">
        <w:rPr>
          <w:rFonts w:ascii="Sylfaen" w:hAnsi="Sylfaen"/>
          <w:sz w:val="24"/>
          <w:szCs w:val="24"/>
          <w:lang w:val="ka-GE"/>
        </w:rPr>
        <w:t>კვლევის გამოყენების ხანგრძლივი ტრადიცი</w:t>
      </w:r>
      <w:r>
        <w:rPr>
          <w:rFonts w:ascii="Sylfaen" w:hAnsi="Sylfaen"/>
          <w:sz w:val="24"/>
          <w:szCs w:val="24"/>
          <w:lang w:val="ka-GE"/>
        </w:rPr>
        <w:t>ით</w:t>
      </w:r>
      <w:r w:rsidRPr="007813EF">
        <w:rPr>
          <w:rFonts w:ascii="Sylfaen" w:hAnsi="Sylfaen"/>
          <w:sz w:val="24"/>
          <w:szCs w:val="24"/>
          <w:lang w:val="ka-GE"/>
        </w:rPr>
        <w:t xml:space="preserve">. ფსიქოლოგიაში ვილჰელმ ვუნდტი (1928) იყენებდა აღწერით მეთოდებს </w:t>
      </w:r>
      <w:r w:rsidRPr="0066574D">
        <w:rPr>
          <w:rFonts w:ascii="Sylfaen" w:hAnsi="Sylfaen"/>
          <w:sz w:val="24"/>
          <w:szCs w:val="24"/>
          <w:lang w:val="ka-GE"/>
        </w:rPr>
        <w:t>და “verstehen”-ს (</w:t>
      </w:r>
      <w:r w:rsidRPr="0066574D">
        <w:rPr>
          <w:sz w:val="24"/>
          <w:szCs w:val="24"/>
          <w:lang w:val="ka-GE"/>
        </w:rPr>
        <w:t>„</w:t>
      </w:r>
      <w:r w:rsidRPr="0066574D">
        <w:rPr>
          <w:rFonts w:ascii="Sylfaen" w:hAnsi="Sylfaen" w:cs="Sylfaen"/>
          <w:sz w:val="24"/>
          <w:szCs w:val="24"/>
          <w:lang w:val="ka-GE"/>
        </w:rPr>
        <w:t>ფერშტეენ</w:t>
      </w:r>
      <w:r w:rsidRPr="0066574D">
        <w:rPr>
          <w:sz w:val="24"/>
          <w:szCs w:val="24"/>
          <w:lang w:val="ka-GE"/>
        </w:rPr>
        <w:t>“</w:t>
      </w:r>
      <w:r w:rsidRPr="0066574D">
        <w:rPr>
          <w:rFonts w:ascii="Sylfaen" w:hAnsi="Sylfaen"/>
          <w:sz w:val="24"/>
          <w:szCs w:val="24"/>
          <w:lang w:val="ka-GE"/>
        </w:rPr>
        <w:t xml:space="preserve">) </w:t>
      </w:r>
      <w:r>
        <w:rPr>
          <w:rFonts w:ascii="Sylfaen" w:hAnsi="Sylfaen"/>
          <w:sz w:val="24"/>
          <w:szCs w:val="24"/>
          <w:lang w:val="ka-GE"/>
        </w:rPr>
        <w:t>‘</w:t>
      </w:r>
      <w:r w:rsidRPr="0066574D">
        <w:rPr>
          <w:rFonts w:ascii="Sylfaen" w:hAnsi="Sylfaen"/>
          <w:sz w:val="24"/>
          <w:szCs w:val="24"/>
          <w:lang w:val="ka-GE"/>
        </w:rPr>
        <w:t>ხალხურ</w:t>
      </w:r>
      <w:r>
        <w:rPr>
          <w:rFonts w:ascii="Sylfaen" w:hAnsi="Sylfaen"/>
          <w:sz w:val="24"/>
          <w:szCs w:val="24"/>
          <w:lang w:val="ka-GE"/>
        </w:rPr>
        <w:t>’</w:t>
      </w:r>
      <w:r w:rsidRPr="0066574D">
        <w:rPr>
          <w:rFonts w:ascii="Sylfaen" w:hAnsi="Sylfaen"/>
          <w:sz w:val="24"/>
          <w:szCs w:val="24"/>
          <w:lang w:val="ka-GE"/>
        </w:rPr>
        <w:t xml:space="preserve"> ფსიქოლოგიაში და პარალელურად ექსპერიმენტულ მეთოდებს ზოგად ფსიქოლოგიაში. პაექრობა მეცნიერების მონოგრაფიულ</w:t>
      </w:r>
      <w:r>
        <w:rPr>
          <w:rFonts w:ascii="Sylfaen" w:hAnsi="Sylfaen"/>
          <w:sz w:val="24"/>
          <w:szCs w:val="24"/>
          <w:lang w:val="ka-GE"/>
        </w:rPr>
        <w:t xml:space="preserve"> კონცეფციასა, რომელიც უფრო მეტად ორიენტირებული იყო ინდუქციასა და შემთხვევების შესწავლაზე,  და ემპირიულ და სტატისტიკურ მიდგომებს შორის, დაიწყო სწორედ გერმანულ სოციოლოგიაში (</w:t>
      </w:r>
      <w:r w:rsidRPr="001857F6">
        <w:rPr>
          <w:rFonts w:ascii="Sylfaen" w:hAnsi="Sylfaen"/>
          <w:sz w:val="24"/>
          <w:szCs w:val="24"/>
          <w:lang w:val="ka-GE"/>
        </w:rPr>
        <w:t xml:space="preserve">Bonb 1982, </w:t>
      </w:r>
      <w:r>
        <w:rPr>
          <w:rFonts w:ascii="Sylfaen" w:hAnsi="Sylfaen"/>
          <w:sz w:val="24"/>
          <w:szCs w:val="24"/>
          <w:lang w:val="ka-GE"/>
        </w:rPr>
        <w:t xml:space="preserve">გვ.106). ამერიკულ სოციოლოგიაში ხანგრძლივი პერიოდის განმავლობაში ძირითად მეთოდებს წარმოადგენდნენ -  ბიოგრაფიული მეთოდები, შემთხვევების შესწავლა და აღწერითი მეთოდები (1940-იან წლებამდე). ეს შეძლება კარგად იქნას წარმოჩენილი თომასის და ზნანეცკის კვლევის </w:t>
      </w:r>
      <w:r w:rsidRPr="00256C62">
        <w:rPr>
          <w:rFonts w:ascii="Sylfaen" w:hAnsi="Sylfaen"/>
          <w:i/>
          <w:sz w:val="24"/>
          <w:szCs w:val="24"/>
          <w:lang w:val="ka-GE"/>
        </w:rPr>
        <w:t>„პოლონელი გლეხი ევროპასა და ამერიკაში“</w:t>
      </w:r>
      <w:r>
        <w:rPr>
          <w:rFonts w:ascii="Sylfaen" w:hAnsi="Sylfaen"/>
          <w:sz w:val="24"/>
          <w:szCs w:val="24"/>
          <w:lang w:val="ka-GE"/>
        </w:rPr>
        <w:t xml:space="preserve"> (1918-20) მნიშვნელოვნებით  და უფრო ზოგადად კი ჩიკაგოს სოციოლოგიის სკოლის ზეგავლენით. </w:t>
      </w:r>
    </w:p>
    <w:p w14:paraId="6B2ED680" w14:textId="77777777" w:rsidR="00756679" w:rsidRDefault="00756679" w:rsidP="00756679">
      <w:pPr>
        <w:spacing w:after="120" w:line="240" w:lineRule="auto"/>
        <w:rPr>
          <w:rFonts w:ascii="Sylfaen" w:hAnsi="Sylfaen"/>
          <w:sz w:val="24"/>
          <w:szCs w:val="24"/>
          <w:lang w:val="ka-GE"/>
        </w:rPr>
      </w:pPr>
      <w:r w:rsidRPr="007A7D41">
        <w:rPr>
          <w:rFonts w:ascii="Sylfaen" w:hAnsi="Sylfaen"/>
          <w:sz w:val="24"/>
          <w:szCs w:val="24"/>
          <w:lang w:val="ka-GE"/>
        </w:rPr>
        <w:t>აღსანიშნავია, რომ ორივე მეცნიერების შემდგომი განვითარების პერიოდში, უფრო და უფრო რთული, ექსპერიმენტული, სტანდარტიზებული და რაოდენობრივი მიდგომები პრეტენზიას უცხადებდა „რბილად გასაგებ“, ღია და თვისებრივ აღწერით სტრატეგიებს. ეს ხდებოდა 1960-იან წლებამდე, სანამ ამერიკულ სოციოლოგიაში სტანდარტიზებული და რაოდენობრივი კვლევის კრიტიკა კვლავ არ დადგა დღის წესრიგში (Cicourel 1964; Glaser and Strauss 1967). კრიტიკის</w:t>
      </w:r>
      <w:r>
        <w:rPr>
          <w:rFonts w:ascii="Sylfaen" w:hAnsi="Sylfaen"/>
          <w:sz w:val="24"/>
          <w:szCs w:val="24"/>
          <w:lang w:val="ka-GE"/>
        </w:rPr>
        <w:t xml:space="preserve"> ეს პროცესი დაიწყო გერმანულ სოციოლოგიურ სკოლაში 1970-იან წლებში. საბოლოოდ, ამან პროცესი მიიყვანა თვისებრივი კვლევის აღორძინებამდე სოციალურ მეცნიერებებში და აგრეთვე (ცოტა მოგვიანებით) ფსიქოლოგიაშიც (</w:t>
      </w:r>
      <w:r w:rsidRPr="0079115D">
        <w:rPr>
          <w:rFonts w:ascii="Sylfaen" w:hAnsi="Sylfaen"/>
          <w:sz w:val="24"/>
          <w:szCs w:val="24"/>
          <w:lang w:val="ka-GE"/>
        </w:rPr>
        <w:t>Banister, Burman, Parker, Taylor and Tindal 1994)</w:t>
      </w:r>
      <w:r>
        <w:rPr>
          <w:rFonts w:ascii="Sylfaen" w:hAnsi="Sylfaen"/>
          <w:sz w:val="24"/>
          <w:szCs w:val="24"/>
          <w:lang w:val="ka-GE"/>
        </w:rPr>
        <w:t>.</w:t>
      </w:r>
      <w:r w:rsidRPr="0079115D">
        <w:rPr>
          <w:rFonts w:ascii="Sylfaen" w:hAnsi="Sylfaen"/>
          <w:sz w:val="24"/>
          <w:szCs w:val="24"/>
          <w:lang w:val="ka-GE"/>
        </w:rPr>
        <w:t xml:space="preserve"> </w:t>
      </w:r>
      <w:r>
        <w:rPr>
          <w:rFonts w:ascii="Sylfaen" w:hAnsi="Sylfaen"/>
          <w:sz w:val="24"/>
          <w:szCs w:val="24"/>
          <w:lang w:val="ka-GE"/>
        </w:rPr>
        <w:t xml:space="preserve">აღნიშნული მოვლენები და მეცნიერული დისკუსიები აშშ-სა და გერმანიაში არა მხოლოდ სხვადასხვა პერიოდში განვითარდა, არამედ გამოირჩეოდა განსხვავებული სტადიებით. </w:t>
      </w:r>
    </w:p>
    <w:p w14:paraId="7EE7EE1F" w14:textId="77777777" w:rsidR="00756679" w:rsidRPr="00FA4034" w:rsidRDefault="00756679" w:rsidP="00756679">
      <w:pPr>
        <w:spacing w:after="120"/>
        <w:rPr>
          <w:rFonts w:ascii="Sylfaen" w:hAnsi="Sylfaen"/>
          <w:b/>
          <w:sz w:val="24"/>
          <w:szCs w:val="24"/>
          <w:lang w:val="ka-GE"/>
        </w:rPr>
      </w:pPr>
      <w:r w:rsidRPr="008E5441">
        <w:rPr>
          <w:rFonts w:ascii="Sylfaen" w:hAnsi="Sylfaen"/>
          <w:b/>
          <w:color w:val="FF0000"/>
          <w:sz w:val="24"/>
          <w:szCs w:val="24"/>
          <w:lang w:val="ka-GE"/>
        </w:rPr>
        <w:lastRenderedPageBreak/>
        <w:t>გერმანულენოვანი</w:t>
      </w:r>
      <w:r w:rsidRPr="00E634CE">
        <w:rPr>
          <w:rFonts w:ascii="Sylfaen" w:hAnsi="Sylfaen"/>
          <w:b/>
          <w:sz w:val="24"/>
          <w:szCs w:val="24"/>
          <w:lang w:val="ka-GE"/>
        </w:rPr>
        <w:t xml:space="preserve"> ქვეყნების სოციოლოგიურ წრეებში  განვითარებული მოვლენები</w:t>
      </w:r>
    </w:p>
    <w:p w14:paraId="22A724C2" w14:textId="77777777" w:rsidR="00756679" w:rsidRPr="00447850" w:rsidRDefault="00756679" w:rsidP="00756679">
      <w:pPr>
        <w:spacing w:after="120" w:line="240" w:lineRule="auto"/>
        <w:rPr>
          <w:rFonts w:ascii="Sylfaen" w:hAnsi="Sylfaen"/>
          <w:sz w:val="24"/>
          <w:szCs w:val="24"/>
          <w:lang w:val="ka-GE"/>
        </w:rPr>
      </w:pPr>
      <w:r>
        <w:rPr>
          <w:rFonts w:ascii="Sylfaen" w:hAnsi="Sylfaen"/>
          <w:sz w:val="24"/>
          <w:szCs w:val="24"/>
          <w:lang w:val="ka-GE"/>
        </w:rPr>
        <w:t xml:space="preserve">გერმანიაში, იურგენ ჰაბერმასმა (1967) პირველმა აღიარა რომ ამერიკულ სოციოლოგიაში  ვითარდებოდა კვლევის „განსხვავებული“ ტრადიცია და განხილვა, რაც უკავშირდებოდა სოციოლოგების - გოფმანის, გარფინკელის და სიქორელის სახელებს.  სიქორელის მეთოდოლოგიური კრიტიკის (1964) თარგმანის შემდეგ, გერმანულ სოციოლოგიაში  ამერიკული მეცნიერული განხილვებიდან გადმოტანილი იქნა მთელი რიგი ანთოლოგიებისა, რამაც ხელმისაწვდომი გახადა  </w:t>
      </w:r>
      <w:r w:rsidRPr="00E634CE">
        <w:rPr>
          <w:rFonts w:ascii="Sylfaen" w:hAnsi="Sylfaen"/>
          <w:sz w:val="24"/>
          <w:szCs w:val="24"/>
          <w:lang w:val="ka-GE"/>
        </w:rPr>
        <w:t>ეთნომეთოდოლოგიის და სიმბოლური ინტერაქციონალიზმის ბაზისური ტექსტები გერმანული სკოლისთვის (German discussions). ამ პერიოდში, გლაზერის და სტრაუსის მიერ შექმნილმა კვლევის</w:t>
      </w:r>
      <w:r>
        <w:rPr>
          <w:rFonts w:ascii="Sylfaen" w:hAnsi="Sylfaen"/>
          <w:sz w:val="24"/>
          <w:szCs w:val="24"/>
          <w:lang w:val="ka-GE"/>
        </w:rPr>
        <w:t xml:space="preserve"> პროცესის მოდელმა (1967) მიიპყრო დიდი ყურადღება და მეცნიერული დისკუსიები მოტივირებული გახდა იმ იდეით, რომ კვლევის ობიექტს უფრო მეტი ყურადღება  ჭირდებოდა, ვიდრე ამის საშუალებას იძლეოდა რაოდენობრივი კვლევა, რის დემონსტრირებასაც აკეთებდა  ჰოფმან-რიემის (1980) საავტორო განაცხადი „ღიაობის პრინციპები“. კლენინგი </w:t>
      </w:r>
      <w:r w:rsidRPr="00C53AC4">
        <w:rPr>
          <w:rFonts w:ascii="Sylfaen" w:hAnsi="Sylfaen"/>
          <w:sz w:val="24"/>
          <w:szCs w:val="24"/>
          <w:lang w:val="ka-GE"/>
        </w:rPr>
        <w:t>(1982,</w:t>
      </w:r>
      <w:r>
        <w:rPr>
          <w:rFonts w:ascii="Sylfaen" w:hAnsi="Sylfaen"/>
          <w:sz w:val="24"/>
          <w:szCs w:val="24"/>
          <w:lang w:val="ka-GE"/>
        </w:rPr>
        <w:t xml:space="preserve"> გვ.233) ამტკიცებდა რომ, მნიშვნელოვანია კვლევის საგანი მიჩნეული იქნას როგორც „საწყის სტადიაში“ მყოფი,  რადგან მთელი სიცხადით მხოლოდ კვლევის ბოლოს მოხდება მისი წარმოჩენა. საუბრები „ნატურალისტური სოციოლოგიის“  (</w:t>
      </w:r>
      <w:r w:rsidRPr="00C53AC4">
        <w:rPr>
          <w:rFonts w:ascii="Sylfaen" w:hAnsi="Sylfaen"/>
          <w:sz w:val="24"/>
          <w:szCs w:val="24"/>
          <w:lang w:val="ka-GE"/>
        </w:rPr>
        <w:t>Schatzmann and Strauss 1973)</w:t>
      </w:r>
      <w:r w:rsidRPr="0045323E">
        <w:rPr>
          <w:rFonts w:ascii="Sylfaen" w:hAnsi="Sylfaen"/>
          <w:sz w:val="24"/>
          <w:szCs w:val="24"/>
          <w:lang w:val="ka-GE"/>
        </w:rPr>
        <w:t xml:space="preserve"> </w:t>
      </w:r>
      <w:r>
        <w:rPr>
          <w:rFonts w:ascii="Sylfaen" w:hAnsi="Sylfaen"/>
          <w:sz w:val="24"/>
          <w:szCs w:val="24"/>
          <w:lang w:val="ka-GE"/>
        </w:rPr>
        <w:t>შესახებ და შესაბამის მეთოდებზე განისაზღვრა თავდაპირველად დაფარული და შემდე უკვე გამოკვეთილი დაშვებების საფუძველზე. კლენინგის შეთავაზება „ღიაობის“ პრინციპების და წესების გამოყენების თაობაზე (კვლევის ობიექტის თეორიული ფორმულირება გადატანილი ყოფილიყო  კვლევის ბოლოსთვის), საშუალებას აძლევს მკვლევარს თავიდან აიცილოს ობიექტის ჩამოყალიბება იმ მეთოდებით, რომლებითაც იგი შეისწავლება. ამგვარი მიდგომა შესაძლებელს ხდის „დანახული იქნას ყოველდღიური ცხოვრება იმგვარად, როგორც წარმოაჩენს თავს თითოეულ შემთხვევაში“ (Gr</w:t>
      </w:r>
      <w:r w:rsidRPr="0045323E">
        <w:rPr>
          <w:rFonts w:ascii="Sylfaen" w:hAnsi="Sylfaen"/>
          <w:sz w:val="24"/>
          <w:szCs w:val="24"/>
          <w:lang w:val="ka-GE"/>
        </w:rPr>
        <w:t xml:space="preserve">athoff 1978; </w:t>
      </w:r>
      <w:r>
        <w:rPr>
          <w:rFonts w:ascii="Sylfaen" w:hAnsi="Sylfaen"/>
          <w:sz w:val="24"/>
          <w:szCs w:val="24"/>
          <w:lang w:val="ka-GE"/>
        </w:rPr>
        <w:t xml:space="preserve">ციტირება გაკეთებულია </w:t>
      </w:r>
      <w:r w:rsidRPr="0045323E">
        <w:rPr>
          <w:rFonts w:ascii="Sylfaen" w:hAnsi="Sylfaen"/>
          <w:sz w:val="24"/>
          <w:szCs w:val="24"/>
          <w:lang w:val="ka-GE"/>
        </w:rPr>
        <w:t xml:space="preserve">Hoooffman-Rienn 1980, </w:t>
      </w:r>
      <w:r>
        <w:rPr>
          <w:rFonts w:ascii="Sylfaen" w:hAnsi="Sylfaen"/>
          <w:sz w:val="24"/>
          <w:szCs w:val="24"/>
          <w:lang w:val="ka-GE"/>
        </w:rPr>
        <w:t xml:space="preserve">გვ 362).  </w:t>
      </w:r>
    </w:p>
    <w:p w14:paraId="0139E5F2" w14:textId="77777777" w:rsidR="00756679" w:rsidRDefault="00756679" w:rsidP="00756679">
      <w:pPr>
        <w:spacing w:after="120" w:line="240" w:lineRule="auto"/>
        <w:rPr>
          <w:rFonts w:ascii="Sylfaen" w:hAnsi="Sylfaen"/>
          <w:sz w:val="24"/>
          <w:szCs w:val="24"/>
          <w:lang w:val="ka-GE"/>
        </w:rPr>
      </w:pPr>
      <w:r>
        <w:rPr>
          <w:rFonts w:ascii="Sylfaen" w:hAnsi="Sylfaen"/>
          <w:sz w:val="24"/>
          <w:szCs w:val="24"/>
          <w:lang w:val="ka-GE"/>
        </w:rPr>
        <w:t xml:space="preserve">1970-იანი წლების ბოლოს, გერმანიაში უფრო ვრცელი მეცნიერული დისკუსიები მიმდინარეობდა, რომელიც იმ დროისთვის უკვე ნაკლებად ეყრდნობოდა მხოლოდ ამერიკულ სამეცნიერო ლიტერატურას. ეს განხილვა ეხებოდა ინტერვიუების გამოყენებას და მათ ანალიზს,  აგრეთვე ინტერვიუების ჩატარებას მეთოდოლოგიური კითხვებით, რომლიც თავის მხრივ ხელს უწყობს ფართო კვლევის ჩატარებას (იხ. </w:t>
      </w:r>
      <w:r w:rsidRPr="00447850">
        <w:rPr>
          <w:rFonts w:ascii="Sylfaen" w:hAnsi="Sylfaen"/>
          <w:sz w:val="24"/>
          <w:szCs w:val="24"/>
          <w:lang w:val="ka-GE"/>
        </w:rPr>
        <w:t>Flick, Kardorff, and Steinke, 2004)</w:t>
      </w:r>
      <w:r>
        <w:rPr>
          <w:rFonts w:ascii="Sylfaen" w:hAnsi="Sylfaen"/>
          <w:sz w:val="24"/>
          <w:szCs w:val="24"/>
          <w:lang w:val="ka-GE"/>
        </w:rPr>
        <w:t xml:space="preserve">. ამ პერიოდის მთავარ კითხვას შეადგენდა შემდეგი - განვითარებული მოვლენები იყო  ახალი </w:t>
      </w:r>
      <w:r w:rsidRPr="00540C1B">
        <w:rPr>
          <w:rFonts w:ascii="Sylfaen" w:hAnsi="Sylfaen"/>
          <w:sz w:val="24"/>
          <w:szCs w:val="24"/>
          <w:lang w:val="ka-GE"/>
        </w:rPr>
        <w:t>ტენდენცია, საინტერესო სიახლე, თუ ახალი</w:t>
      </w:r>
      <w:r>
        <w:rPr>
          <w:rFonts w:ascii="Sylfaen" w:hAnsi="Sylfaen"/>
          <w:sz w:val="24"/>
          <w:szCs w:val="24"/>
          <w:lang w:val="ka-GE"/>
        </w:rPr>
        <w:t xml:space="preserve"> მიმართულების დასაწყისი. </w:t>
      </w:r>
      <w:r w:rsidRPr="00447850">
        <w:rPr>
          <w:rFonts w:ascii="Sylfaen" w:hAnsi="Sylfaen"/>
          <w:sz w:val="24"/>
          <w:szCs w:val="24"/>
          <w:lang w:val="ka-GE"/>
        </w:rPr>
        <w:t xml:space="preserve"> </w:t>
      </w:r>
    </w:p>
    <w:p w14:paraId="2537229F" w14:textId="77777777" w:rsidR="00756679" w:rsidRDefault="00756679" w:rsidP="00756679">
      <w:pPr>
        <w:spacing w:after="120" w:line="240" w:lineRule="auto"/>
        <w:rPr>
          <w:rFonts w:ascii="Sylfaen" w:hAnsi="Sylfaen"/>
          <w:sz w:val="24"/>
          <w:szCs w:val="24"/>
          <w:lang w:val="ka-GE"/>
        </w:rPr>
      </w:pPr>
      <w:r>
        <w:rPr>
          <w:rFonts w:ascii="Sylfaen" w:hAnsi="Sylfaen"/>
          <w:sz w:val="24"/>
          <w:szCs w:val="24"/>
          <w:lang w:val="ka-GE"/>
        </w:rPr>
        <w:t xml:space="preserve">1980-იანი წლების დასაწყისში, გერმანიაში თვისებრივი კვლევის განვითარებაში მნიშვნელოვანი როლი ითამაშა ორმა ძირითადმა მეთოდმა - </w:t>
      </w:r>
      <w:r w:rsidRPr="00E634CE">
        <w:rPr>
          <w:rFonts w:ascii="Sylfaen" w:hAnsi="Sylfaen"/>
          <w:sz w:val="24"/>
          <w:szCs w:val="24"/>
          <w:lang w:val="ka-GE"/>
        </w:rPr>
        <w:t xml:space="preserve">შუტის </w:t>
      </w:r>
      <w:r w:rsidRPr="00E634CE">
        <w:rPr>
          <w:rFonts w:ascii="Sylfaen" w:hAnsi="Sylfaen"/>
          <w:i/>
          <w:sz w:val="24"/>
          <w:szCs w:val="24"/>
          <w:lang w:val="ka-GE"/>
        </w:rPr>
        <w:t>ნარატიული ინტერვიუ</w:t>
      </w:r>
      <w:r w:rsidRPr="00E634CE">
        <w:rPr>
          <w:rFonts w:ascii="Sylfaen" w:hAnsi="Sylfaen"/>
          <w:sz w:val="24"/>
          <w:szCs w:val="24"/>
          <w:lang w:val="ka-GE"/>
        </w:rPr>
        <w:t xml:space="preserve"> (1977; Rosenthal and Fischer-Rosenthal 2004; იხ. მე-14 თავი) და ოევერმენის </w:t>
      </w:r>
      <w:r w:rsidRPr="00E634CE">
        <w:rPr>
          <w:rFonts w:ascii="Sylfaen" w:hAnsi="Sylfaen"/>
          <w:i/>
          <w:sz w:val="24"/>
          <w:szCs w:val="24"/>
          <w:lang w:val="ka-GE"/>
        </w:rPr>
        <w:t xml:space="preserve">ობიექტური ჰერმენევტიკა </w:t>
      </w:r>
      <w:r w:rsidRPr="00E634CE">
        <w:rPr>
          <w:rFonts w:ascii="Sylfaen" w:hAnsi="Sylfaen"/>
          <w:sz w:val="24"/>
          <w:szCs w:val="24"/>
          <w:lang w:val="ka-GE"/>
        </w:rPr>
        <w:t>(Richertz, 2004). არცერთი მეთოდი არ იყო მხოლოდ</w:t>
      </w:r>
      <w:r>
        <w:rPr>
          <w:rFonts w:ascii="Sylfaen" w:hAnsi="Sylfaen"/>
          <w:sz w:val="24"/>
          <w:szCs w:val="24"/>
          <w:lang w:val="ka-GE"/>
        </w:rPr>
        <w:t xml:space="preserve"> ამერიკული გამოცდილების გაზიარება, რადგან ორივე იყენებდა კვლევაში მონაწილე </w:t>
      </w:r>
      <w:r>
        <w:rPr>
          <w:rFonts w:ascii="Sylfaen" w:hAnsi="Sylfaen"/>
          <w:sz w:val="24"/>
          <w:szCs w:val="24"/>
          <w:lang w:val="ka-GE"/>
        </w:rPr>
        <w:lastRenderedPageBreak/>
        <w:t xml:space="preserve">პირის დაკვირვებას ან ინტერვიუებს, რომელიც ხორციელდებოდა ფოკუსირებულ ინტერვიუზე ორიენტირებული სახელმძღვანელოს მეშვეობით.  ორივე მეთოდი ხელს უწყობდა კვლევის გაფართოებულ პრაქტიკას (ძირითადად ბიოგრაფიული კვლევის შემთხვევაში: იხ: </w:t>
      </w:r>
      <w:r w:rsidRPr="00B258E9">
        <w:rPr>
          <w:rFonts w:ascii="Sylfaen" w:hAnsi="Sylfaen"/>
          <w:sz w:val="24"/>
          <w:szCs w:val="24"/>
          <w:lang w:val="ka-GE"/>
        </w:rPr>
        <w:t xml:space="preserve">Bertaux 1981; Rosental 2004). </w:t>
      </w:r>
      <w:r>
        <w:rPr>
          <w:rFonts w:ascii="Sylfaen" w:hAnsi="Sylfaen"/>
          <w:sz w:val="24"/>
          <w:szCs w:val="24"/>
          <w:lang w:val="ka-GE"/>
        </w:rPr>
        <w:t>ამ მეთოდოლოგიების გავლენა თვისებრივი კვლევის ზოგად დისკუსიებზე არანაკლებ მნიშვნელოვანი იყო, ვიდრე მათგან მიღებული შედეგები. 1980-იანი წლების შუ</w:t>
      </w:r>
      <w:r w:rsidR="004617A7">
        <w:rPr>
          <w:rFonts w:ascii="Sylfaen" w:hAnsi="Sylfaen"/>
          <w:sz w:val="24"/>
          <w:szCs w:val="24"/>
          <w:lang w:val="ka-GE"/>
        </w:rPr>
        <w:t>ა</w:t>
      </w:r>
      <w:r>
        <w:rPr>
          <w:rFonts w:ascii="Sylfaen" w:hAnsi="Sylfaen"/>
          <w:sz w:val="24"/>
          <w:szCs w:val="24"/>
          <w:lang w:val="ka-GE"/>
        </w:rPr>
        <w:t xml:space="preserve"> პერიოდში, თვისებრივი კვლევის შედეგების ვალიდობის და  გენერალიზების პრობლემამ მიიპყრო ფართო ყურადღება. ამ დროისთვის ინტენსიურად განიხილებოდა კვლევის შედეგების წარდგენასა და გამჭვირვალობასთან დაკავშირებული საკითხები. მონაცემთა რაოდენობამ და არასტრუქტურირებულმა ბუნებამ, საჭირო გახადა თვისებრივი კვლევის ფარგლებში კომპიუტერების გამოყენება (</w:t>
      </w:r>
      <w:r w:rsidRPr="00B258E9">
        <w:rPr>
          <w:rFonts w:ascii="Sylfaen" w:hAnsi="Sylfaen"/>
          <w:sz w:val="24"/>
          <w:szCs w:val="24"/>
          <w:lang w:val="ka-GE"/>
        </w:rPr>
        <w:t xml:space="preserve">Fielding and Lee 1991; Kelle </w:t>
      </w:r>
      <w:r w:rsidRPr="00E634CE">
        <w:rPr>
          <w:rFonts w:ascii="Sylfaen" w:hAnsi="Sylfaen"/>
          <w:sz w:val="24"/>
          <w:szCs w:val="24"/>
          <w:lang w:val="ka-GE"/>
        </w:rPr>
        <w:t>1995, 2004; Richards and Richards 1998; Weitzman and Miles 1995). საბოლოოდ გერმანულენოვან ქვეყნებში გამოცემული იქნა კვლევის სახელმძღვანელოები და შესავალი.</w:t>
      </w:r>
      <w:r>
        <w:rPr>
          <w:rFonts w:ascii="Sylfaen" w:hAnsi="Sylfaen"/>
          <w:sz w:val="24"/>
          <w:szCs w:val="24"/>
          <w:lang w:val="ka-GE"/>
        </w:rPr>
        <w:t xml:space="preserve"> </w:t>
      </w:r>
    </w:p>
    <w:p w14:paraId="4F37FFF5" w14:textId="77777777" w:rsidR="00756679" w:rsidRPr="00E634CE" w:rsidRDefault="00756679" w:rsidP="00756679">
      <w:pPr>
        <w:rPr>
          <w:rFonts w:ascii="Sylfaen" w:hAnsi="Sylfaen"/>
          <w:b/>
          <w:sz w:val="24"/>
          <w:szCs w:val="24"/>
          <w:lang w:val="ka-GE"/>
        </w:rPr>
      </w:pPr>
      <w:r w:rsidRPr="0087102D">
        <w:rPr>
          <w:rFonts w:ascii="Sylfaen" w:hAnsi="Sylfaen"/>
          <w:b/>
          <w:sz w:val="24"/>
          <w:szCs w:val="24"/>
          <w:lang w:val="ka-GE"/>
        </w:rPr>
        <w:t xml:space="preserve">ამერიკის შეერთებულ შტატებში </w:t>
      </w:r>
      <w:r w:rsidRPr="00E634CE">
        <w:rPr>
          <w:rFonts w:ascii="Sylfaen" w:hAnsi="Sylfaen"/>
          <w:b/>
          <w:sz w:val="24"/>
          <w:szCs w:val="24"/>
          <w:lang w:val="ka-GE"/>
        </w:rPr>
        <w:t>მიმდინარე სამეცნიერო განხილვები</w:t>
      </w:r>
    </w:p>
    <w:p w14:paraId="32634950" w14:textId="77777777" w:rsidR="00756679" w:rsidRDefault="00756679" w:rsidP="00756679">
      <w:pPr>
        <w:spacing w:after="120" w:line="240" w:lineRule="auto"/>
        <w:rPr>
          <w:rFonts w:ascii="Sylfaen" w:hAnsi="Sylfaen"/>
          <w:sz w:val="24"/>
          <w:szCs w:val="24"/>
          <w:lang w:val="ka-GE"/>
        </w:rPr>
      </w:pPr>
      <w:r w:rsidRPr="00E634CE">
        <w:rPr>
          <w:rFonts w:ascii="Sylfaen" w:hAnsi="Sylfaen"/>
          <w:sz w:val="24"/>
          <w:szCs w:val="24"/>
          <w:lang w:val="ka-GE"/>
        </w:rPr>
        <w:t xml:space="preserve">დენზინმა და ლინკოლნმა (2000b, გვ. 12-18) აღწერეს ის ფაზები, რომლებიც განსხვავდებოდა ზემოთ აღწერილ </w:t>
      </w:r>
      <w:r w:rsidRPr="008E5441">
        <w:rPr>
          <w:rFonts w:ascii="Sylfaen" w:hAnsi="Sylfaen"/>
          <w:color w:val="FF0000"/>
          <w:sz w:val="24"/>
          <w:szCs w:val="24"/>
          <w:lang w:val="ka-GE"/>
        </w:rPr>
        <w:t>გერმანულენოვანი</w:t>
      </w:r>
      <w:r w:rsidRPr="00E634CE">
        <w:rPr>
          <w:rFonts w:ascii="Sylfaen" w:hAnsi="Sylfaen"/>
          <w:sz w:val="24"/>
          <w:szCs w:val="24"/>
          <w:lang w:val="ka-GE"/>
        </w:rPr>
        <w:t xml:space="preserve"> ქვეყნების სოციოლოგიაში</w:t>
      </w:r>
      <w:r>
        <w:rPr>
          <w:rFonts w:ascii="Sylfaen" w:hAnsi="Sylfaen"/>
          <w:sz w:val="24"/>
          <w:szCs w:val="24"/>
          <w:lang w:val="ka-GE"/>
        </w:rPr>
        <w:t xml:space="preserve"> მიმდინარე ფაზებისგან. მათ განიხილეს „თვისებრივი კვლევის განვითარების  შვიდი მომენტი“ - </w:t>
      </w:r>
      <w:r w:rsidRPr="00A516AD">
        <w:rPr>
          <w:rFonts w:ascii="Sylfaen" w:hAnsi="Sylfaen"/>
          <w:b/>
          <w:i/>
          <w:sz w:val="24"/>
          <w:szCs w:val="24"/>
          <w:lang w:val="ka-GE"/>
        </w:rPr>
        <w:t>ტრადიციული პერიოდი</w:t>
      </w:r>
      <w:r>
        <w:rPr>
          <w:rFonts w:ascii="Sylfaen" w:hAnsi="Sylfaen"/>
          <w:b/>
          <w:i/>
          <w:sz w:val="24"/>
          <w:szCs w:val="24"/>
          <w:lang w:val="ka-GE"/>
        </w:rPr>
        <w:t>,</w:t>
      </w:r>
      <w:r>
        <w:rPr>
          <w:rFonts w:ascii="Sylfaen" w:hAnsi="Sylfaen"/>
          <w:sz w:val="24"/>
          <w:szCs w:val="24"/>
          <w:lang w:val="ka-GE"/>
        </w:rPr>
        <w:t xml:space="preserve">  რომელიც მოიცავდა პერიოდს მეოცე საუკუნის დასაწყისიდან და  მეორე მსოფლიო ომის დასასრულამდე და ეფუძნებოდა მალინოვსკის (1916) კვლევას ეთნოგრაფიაში და ჩიკაგოს სკოლას სოციოლოგიაში. ამ პერიოდში, თვისებრივი კვლევა დაინტერესებული იყო უფრო უცხოური და უცნაური  საკითხების მეტ-ნაკლები ობიექტური აღწერით და ინტერპრეტაციით; მაგალითად, უცხოური კულტურების ეთნოგრაფიით და საზოგადოებისგან გარიყული ინდივიდების სოციოლოგიით.</w:t>
      </w:r>
    </w:p>
    <w:p w14:paraId="2600420E" w14:textId="77777777" w:rsidR="00756679" w:rsidRDefault="00756679" w:rsidP="00756679">
      <w:pPr>
        <w:spacing w:after="120" w:line="240" w:lineRule="auto"/>
        <w:rPr>
          <w:rFonts w:ascii="Sylfaen" w:hAnsi="Sylfaen"/>
          <w:sz w:val="24"/>
          <w:szCs w:val="24"/>
          <w:lang w:val="ka-GE"/>
        </w:rPr>
      </w:pPr>
      <w:r>
        <w:rPr>
          <w:rFonts w:ascii="Sylfaen" w:hAnsi="Sylfaen"/>
          <w:b/>
          <w:i/>
          <w:sz w:val="24"/>
          <w:szCs w:val="24"/>
          <w:lang w:val="ka-GE"/>
        </w:rPr>
        <w:t>მოდერნისტული ფაზა</w:t>
      </w:r>
      <w:r>
        <w:rPr>
          <w:rFonts w:ascii="Sylfaen" w:hAnsi="Sylfaen"/>
          <w:sz w:val="24"/>
          <w:szCs w:val="24"/>
          <w:lang w:val="ka-GE"/>
        </w:rPr>
        <w:t xml:space="preserve"> გრძელდებოდა 1970-იან წლებამდე და გამოირჩევა თვისებრივი კვლევის ფორმალიზებით. სწორედ ან მიზნით, აშშ-ში იბეჭდებოდა კვლევის სულ უფრო და უფრო მეტი სახელმძღვანელო. მსგავსი მიდგომები კვლავ არსებობს შემდეგი სოციოლოგების ტრადიციულ მიმდინარეობებში - </w:t>
      </w:r>
      <w:r w:rsidRPr="005F58F2">
        <w:rPr>
          <w:rFonts w:ascii="Sylfaen" w:hAnsi="Sylfaen"/>
          <w:sz w:val="24"/>
          <w:szCs w:val="24"/>
          <w:lang w:val="ka-GE"/>
        </w:rPr>
        <w:t xml:space="preserve">Glaser and Strauss (1967), Straus (1967), Strauss (1987), Straus and Corbin (1990), Miles and Huberman (1994). </w:t>
      </w:r>
      <w:r>
        <w:rPr>
          <w:rFonts w:ascii="Sylfaen" w:hAnsi="Sylfaen"/>
          <w:sz w:val="24"/>
          <w:szCs w:val="24"/>
          <w:lang w:val="ka-GE"/>
        </w:rPr>
        <w:t xml:space="preserve">   </w:t>
      </w:r>
    </w:p>
    <w:p w14:paraId="72F2CB34" w14:textId="77777777" w:rsidR="00756679" w:rsidRDefault="00756679" w:rsidP="00756679">
      <w:pPr>
        <w:spacing w:after="120" w:line="240" w:lineRule="auto"/>
        <w:rPr>
          <w:rFonts w:ascii="Sylfaen" w:hAnsi="Sylfaen"/>
          <w:sz w:val="24"/>
          <w:szCs w:val="24"/>
          <w:lang w:val="ka-GE"/>
        </w:rPr>
      </w:pPr>
      <w:r>
        <w:rPr>
          <w:rFonts w:ascii="Sylfaen" w:hAnsi="Sylfaen"/>
          <w:b/>
          <w:i/>
          <w:sz w:val="24"/>
          <w:szCs w:val="24"/>
          <w:lang w:val="ka-GE"/>
        </w:rPr>
        <w:t>ბუნდოვანი მიმდინარეობა, ჟანრი (</w:t>
      </w:r>
      <w:r w:rsidRPr="00447850">
        <w:rPr>
          <w:rFonts w:ascii="Sylfaen" w:hAnsi="Sylfaen"/>
          <w:sz w:val="24"/>
          <w:szCs w:val="24"/>
          <w:lang w:val="ka-GE"/>
        </w:rPr>
        <w:t xml:space="preserve">Geertz, 1983) </w:t>
      </w:r>
      <w:r>
        <w:rPr>
          <w:rFonts w:ascii="Sylfaen" w:hAnsi="Sylfaen"/>
          <w:sz w:val="24"/>
          <w:szCs w:val="24"/>
          <w:lang w:val="ka-GE"/>
        </w:rPr>
        <w:t>დამახასიათებელია</w:t>
      </w:r>
      <w:r w:rsidRPr="00447850">
        <w:rPr>
          <w:rFonts w:ascii="Sylfaen" w:hAnsi="Sylfaen"/>
          <w:sz w:val="24"/>
          <w:szCs w:val="24"/>
          <w:lang w:val="ka-GE"/>
        </w:rPr>
        <w:t xml:space="preserve"> 1980-</w:t>
      </w:r>
      <w:r>
        <w:rPr>
          <w:rFonts w:ascii="Sylfaen" w:hAnsi="Sylfaen"/>
          <w:sz w:val="24"/>
          <w:szCs w:val="24"/>
          <w:lang w:val="ka-GE"/>
        </w:rPr>
        <w:t>იანის შუა წლებამდე პერიოდისთვის, როდესაც ობიექტების შესახებ სხვადასხვა თეორიული მოდელებიდან და წარმოდგენებიდან და აგრეთვე მეთოდებიდან, მკვლევარს საშუალება ქონდა შეერჩია და შეედარებინა „ალტერნატიული პარადიგმები“, ისეთები როგორიცაა სიმბოლური ინტერაქციონიზმი, ეთნომეთოდოლიგია, ფენომენოლოგია, სემიოტიკა, ან ფემინიზმი (იხ.</w:t>
      </w:r>
      <w:r w:rsidRPr="00447850">
        <w:rPr>
          <w:rFonts w:ascii="Sylfaen" w:hAnsi="Sylfaen"/>
          <w:sz w:val="24"/>
          <w:szCs w:val="24"/>
          <w:lang w:val="ka-GE"/>
        </w:rPr>
        <w:t xml:space="preserve">   Guba 1990; Jacob 1987). </w:t>
      </w:r>
    </w:p>
    <w:p w14:paraId="676A8BF7"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lastRenderedPageBreak/>
        <w:t xml:space="preserve">1980-იანი წლების შუაში, ხელოვნური ინტელექტის </w:t>
      </w:r>
      <w:r w:rsidRPr="00E634CE">
        <w:rPr>
          <w:rFonts w:ascii="Sylfaen" w:hAnsi="Sylfaen"/>
          <w:sz w:val="24"/>
          <w:szCs w:val="24"/>
          <w:lang w:val="ka-GE"/>
        </w:rPr>
        <w:t>შესახებ რეპრეზენტაციული დისკუსიების კრიზისმა (Winograd and Flores 1986)  და ეთნოგრაფიამ</w:t>
      </w:r>
      <w:r>
        <w:rPr>
          <w:rFonts w:ascii="Sylfaen" w:hAnsi="Sylfaen"/>
          <w:sz w:val="24"/>
          <w:szCs w:val="24"/>
          <w:lang w:val="ka-GE"/>
        </w:rPr>
        <w:t xml:space="preserve"> </w:t>
      </w:r>
      <w:r w:rsidRPr="00696936">
        <w:rPr>
          <w:rFonts w:ascii="Sylfaen" w:hAnsi="Sylfaen"/>
          <w:sz w:val="24"/>
          <w:szCs w:val="24"/>
          <w:lang w:val="ka-GE"/>
        </w:rPr>
        <w:t>(Clifford and Marcus 1986)</w:t>
      </w:r>
      <w:r>
        <w:rPr>
          <w:rFonts w:ascii="Sylfaen" w:hAnsi="Sylfaen"/>
          <w:sz w:val="24"/>
          <w:szCs w:val="24"/>
          <w:lang w:val="ka-GE"/>
        </w:rPr>
        <w:t xml:space="preserve"> დიდი ზეგავლენა მოახდინა მთლიანად თვისებრივ კვლევაზე. ამ ეტაპზე მნიშვნელოვანი ყურადღება მიექცა ცოდნის და შედეგების წარმოჩენას, როგორც ერთიანი პროცესის მნიშვნელოვან ნაწილს. ეს აღნიშნული პროცესი იპყრობს უფრო მეტ ყურადღებას, როგორც თავად კვლევის შედეგების ნაწილი. თვისებრივი კვლევა ხდება  რეალობის ვერსიების აგების უწყვეტი პროცესი.  ვერსია, რომელსაც ადამიანები წარმოადგენენ ინტერვიუს პროცესში შეიძლება არ შეესაბამებოდეს იმ ვერსიას, რომელსაც ისინი ჩამოაყალიბებდნენ მომხდარი მოვლენის პროცესში.  ეს ვერსია შეიძლება არ შეესაბამებოდეს იმ ვერსიას, რომელსაც კვლევაში მონაწილე ადამიანები მიაწოდებდნენ სხვადასხვა მკვლევარებს განსხვავებული კვლევითი კითხვის დროს. მკვლევარები, რომლებიც ინტერვიუს ინტერპრეტაციას ახდენენ და მას წარმოადგენენ როგორც კვლევის შედეგის ნაწილს, ასევე ქმნიან ახალ მთლიან ვერსიას. წიგნის, სტატიის, ან ანგარიშის მკითხველი მკვლევარის ვერსიის სხვადასხვა ინტერპრეტაციას აკეთებს. რაც ნიშნავს იმას რომ ამ მოვლენის სხვადასხვა ვერსიებიც გამოჩნდება. ყოველი შემთხვევის დროს სპეციფიური ინტერესი თავად საკითხავის მიმართ, თამაშობს მნიშვნელოვან როლს. ამ კონტექსტში, კვლევის შეფასება და შედეგები ხდება მეთოდოლოგიური განხილვების  ამოსავალი საკითხი. ეს დაკავშირებულია შეკითხვასთან -  ტრადიციული კრიტერიუმები ჯერ კიდევ ვალიდურია თუ არა, და თუ არა, მაშინ რომელი სტანდარტები შეიძლება იქნას გამოყენებული თვისებრივი კვლევის შესაფასებლად. </w:t>
      </w:r>
    </w:p>
    <w:p w14:paraId="7D886927" w14:textId="77777777" w:rsidR="00756679" w:rsidRDefault="00756679" w:rsidP="00756679">
      <w:pPr>
        <w:spacing w:after="0" w:line="240" w:lineRule="auto"/>
        <w:rPr>
          <w:rFonts w:ascii="Sylfaen" w:hAnsi="Sylfaen"/>
          <w:sz w:val="24"/>
          <w:szCs w:val="24"/>
          <w:lang w:val="ka-GE"/>
        </w:rPr>
      </w:pPr>
    </w:p>
    <w:p w14:paraId="753708FB"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1990-იანი წლების ვითარება დენზინის და ლინკოლნის მიერ დანახული იქნა, როგორც </w:t>
      </w:r>
      <w:r w:rsidRPr="008401D1">
        <w:rPr>
          <w:rFonts w:ascii="Sylfaen" w:hAnsi="Sylfaen"/>
          <w:b/>
          <w:i/>
          <w:sz w:val="24"/>
          <w:szCs w:val="24"/>
          <w:lang w:val="ka-GE"/>
        </w:rPr>
        <w:t>მეხუთე მომენტი</w:t>
      </w:r>
      <w:r>
        <w:rPr>
          <w:rFonts w:ascii="Sylfaen" w:hAnsi="Sylfaen"/>
          <w:b/>
          <w:i/>
          <w:sz w:val="24"/>
          <w:szCs w:val="24"/>
          <w:lang w:val="ka-GE"/>
        </w:rPr>
        <w:t xml:space="preserve">, როცა </w:t>
      </w:r>
      <w:r>
        <w:rPr>
          <w:rFonts w:ascii="Sylfaen" w:hAnsi="Sylfaen"/>
          <w:sz w:val="24"/>
          <w:szCs w:val="24"/>
          <w:lang w:val="ka-GE"/>
        </w:rPr>
        <w:t xml:space="preserve"> თეორიები შეცვალეს ნარატივებმა, ან თეორიები განიხილება როგორც ნარატივები. ამ პერიოდში დაიწყო ვრცელი ნარატივების დასასრული, როგორც ზოგადად პოსტმოდერნიზმის ხანაში. აქცენტმა გადაინაცვლა თეორიებისა და ნარატივებისკენ, რომლებიც უფრო მორგებული იყო  სპეციფიურ, განცალკევებულ, ადგილობრივ და ისტორიულ სიტუაციებს და პრობლემებს. შემდგომი ეტაპი </w:t>
      </w:r>
      <w:r w:rsidRPr="008401D1">
        <w:rPr>
          <w:rFonts w:ascii="Sylfaen" w:hAnsi="Sylfaen"/>
          <w:b/>
          <w:i/>
          <w:sz w:val="24"/>
          <w:szCs w:val="24"/>
          <w:lang w:val="ka-GE"/>
        </w:rPr>
        <w:t>(მეექვსე მომენტი)</w:t>
      </w:r>
      <w:r>
        <w:rPr>
          <w:rFonts w:ascii="Sylfaen" w:hAnsi="Sylfaen"/>
          <w:sz w:val="24"/>
          <w:szCs w:val="24"/>
          <w:lang w:val="ka-GE"/>
        </w:rPr>
        <w:t xml:space="preserve">  ხასიათდება პოსტ-ექსპერიმენტული ჩანაწერებით, თვისებრივი კვლევის საკითხების დაკავშირებით დემოკრატიულ პოლიტიკასთან, და </w:t>
      </w:r>
      <w:r w:rsidRPr="008401D1">
        <w:rPr>
          <w:rFonts w:ascii="Sylfaen" w:hAnsi="Sylfaen"/>
          <w:b/>
          <w:i/>
          <w:sz w:val="24"/>
          <w:szCs w:val="24"/>
          <w:lang w:val="ka-GE"/>
        </w:rPr>
        <w:t>მეშვიდე მომენტი</w:t>
      </w:r>
      <w:r>
        <w:rPr>
          <w:rFonts w:ascii="Sylfaen" w:hAnsi="Sylfaen"/>
          <w:sz w:val="24"/>
          <w:szCs w:val="24"/>
          <w:lang w:val="ka-GE"/>
        </w:rPr>
        <w:t xml:space="preserve">  ეს არის თვისებრივი კვლევის მომავალი. </w:t>
      </w:r>
    </w:p>
    <w:p w14:paraId="5B608349" w14:textId="77777777" w:rsidR="00756679" w:rsidRDefault="00756679" w:rsidP="00756679">
      <w:pPr>
        <w:spacing w:after="0" w:line="240" w:lineRule="auto"/>
        <w:rPr>
          <w:rFonts w:ascii="Sylfaen" w:hAnsi="Sylfaen"/>
          <w:sz w:val="24"/>
          <w:szCs w:val="24"/>
          <w:lang w:val="ka-GE"/>
        </w:rPr>
      </w:pPr>
    </w:p>
    <w:p w14:paraId="20997C56"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2.1. ცხრილში თუ შევადარებთ განვითარების ფაზებს გერმანიის მაგალითის შემთხვევაში, აღმოვაჩენთ მეთოდოლოგიების მზარდ  გაერთიანებას, რომელსაც კვლევის პრაქტიკაში ემატება </w:t>
      </w:r>
      <w:r w:rsidRPr="00E634CE">
        <w:rPr>
          <w:rFonts w:ascii="Sylfaen" w:hAnsi="Sylfaen"/>
          <w:sz w:val="24"/>
          <w:szCs w:val="24"/>
          <w:lang w:val="ka-GE"/>
        </w:rPr>
        <w:t>პროცედურულ კითხვებზე კონცენტრაციაც. აშშ-ში, ბოლო დროს განვითარებული მოვლენები კი ხასიათდება მიმდინარეობით, რომელიც  ეჭქვეშ აყენებს მეთოდებით გამოვლენილ უტყუარ ფაქტებს. პრეზენტაციის</w:t>
      </w:r>
      <w:r>
        <w:rPr>
          <w:rFonts w:ascii="Sylfaen" w:hAnsi="Sylfaen"/>
          <w:sz w:val="24"/>
          <w:szCs w:val="24"/>
          <w:lang w:val="ka-GE"/>
        </w:rPr>
        <w:t xml:space="preserve"> როლის გაძლიერებამ კვლევის პროცესში, რეპრეზენტაციის კრიზისმა, ფარდობითობამ წარმოდგენილსა და მანამდე ხაზგასმულად ნათქვამს შორის, ხელი შეუწყო მეთოდების, როგორც ძალიან მნიშვნელოვანის, ფორმალიზებასა და </w:t>
      </w:r>
      <w:r>
        <w:rPr>
          <w:rFonts w:ascii="Sylfaen" w:hAnsi="Sylfaen"/>
          <w:sz w:val="24"/>
          <w:szCs w:val="24"/>
          <w:lang w:val="ka-GE"/>
        </w:rPr>
        <w:lastRenderedPageBreak/>
        <w:t>დაკანონებას. ინტერვიუს და ინტერპრეტაციის  პროცედურების „სწორ“ გამოყენებას უფრო ნაკლები მნიშვნელობა მიენიჭა, ვიდრე „ინტერპრეტაციის პრაქტიკას და პოლიტიკას“ (</w:t>
      </w:r>
      <w:r>
        <w:rPr>
          <w:rFonts w:ascii="Sylfaen" w:hAnsi="Sylfaen"/>
          <w:sz w:val="24"/>
          <w:szCs w:val="24"/>
          <w:lang w:val="en-US"/>
        </w:rPr>
        <w:t xml:space="preserve">Denzin 2000). </w:t>
      </w:r>
      <w:r>
        <w:rPr>
          <w:rFonts w:ascii="Sylfaen" w:hAnsi="Sylfaen"/>
          <w:sz w:val="24"/>
          <w:szCs w:val="24"/>
          <w:lang w:val="ka-GE"/>
        </w:rPr>
        <w:t xml:space="preserve">სწორედ ამიტომ თვისებრივი კვლევა, მნიშვნელოვნად არის დამოკიდებული მკვლევარის ღიაობასა და რეფლექსიურობაზე. </w:t>
      </w:r>
      <w:r>
        <w:rPr>
          <w:rFonts w:ascii="Sylfaen" w:hAnsi="Sylfaen"/>
          <w:sz w:val="24"/>
          <w:szCs w:val="24"/>
          <w:lang w:val="en-US"/>
        </w:rPr>
        <w:t xml:space="preserve"> </w:t>
      </w:r>
      <w:r>
        <w:rPr>
          <w:rFonts w:ascii="Sylfaen" w:hAnsi="Sylfaen"/>
          <w:sz w:val="24"/>
          <w:szCs w:val="24"/>
          <w:lang w:val="ka-GE"/>
        </w:rPr>
        <w:t xml:space="preserve"> </w:t>
      </w:r>
    </w:p>
    <w:p w14:paraId="3B43A989" w14:textId="77777777" w:rsidR="00756679" w:rsidRDefault="00756679" w:rsidP="00756679">
      <w:pPr>
        <w:spacing w:after="0" w:line="240" w:lineRule="auto"/>
        <w:rPr>
          <w:rFonts w:ascii="Sylfaen" w:hAnsi="Sylfaen"/>
          <w:sz w:val="24"/>
          <w:szCs w:val="24"/>
          <w:lang w:val="ka-GE"/>
        </w:rPr>
      </w:pPr>
    </w:p>
    <w:p w14:paraId="2DCBD2C0" w14:textId="77777777" w:rsidR="00756679" w:rsidRDefault="00756679" w:rsidP="00756679">
      <w:pPr>
        <w:rPr>
          <w:rFonts w:ascii="Sylfaen" w:hAnsi="Sylfaen"/>
          <w:b/>
          <w:sz w:val="24"/>
          <w:szCs w:val="24"/>
          <w:lang w:val="ka-GE"/>
        </w:rPr>
      </w:pPr>
      <w:r w:rsidRPr="00B41F0D">
        <w:rPr>
          <w:rFonts w:ascii="Sylfaen" w:hAnsi="Sylfaen"/>
          <w:b/>
          <w:sz w:val="24"/>
          <w:szCs w:val="24"/>
          <w:lang w:val="ka-GE"/>
        </w:rPr>
        <w:t>ცხრილი 2.1. თვისებრივი კვლევის ისტორიის ფაზები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5"/>
        <w:gridCol w:w="4715"/>
      </w:tblGrid>
      <w:tr w:rsidR="00756679" w14:paraId="73E561B4" w14:textId="77777777" w:rsidTr="00664607">
        <w:tc>
          <w:tcPr>
            <w:tcW w:w="5040" w:type="dxa"/>
          </w:tcPr>
          <w:p w14:paraId="7F60CB64" w14:textId="77777777" w:rsidR="00756679" w:rsidRPr="00B41F0D" w:rsidRDefault="00756679" w:rsidP="00664607">
            <w:pPr>
              <w:rPr>
                <w:rFonts w:ascii="Sylfaen" w:hAnsi="Sylfaen"/>
                <w:b/>
                <w:sz w:val="20"/>
                <w:szCs w:val="20"/>
                <w:lang w:val="ka-GE"/>
              </w:rPr>
            </w:pPr>
            <w:r>
              <w:rPr>
                <w:rFonts w:ascii="Sylfaen" w:hAnsi="Sylfaen"/>
                <w:b/>
                <w:sz w:val="24"/>
                <w:szCs w:val="24"/>
                <w:lang w:val="ka-GE"/>
              </w:rPr>
              <w:br w:type="page"/>
            </w:r>
            <w:r w:rsidRPr="00B41F0D">
              <w:rPr>
                <w:rFonts w:ascii="Sylfaen" w:hAnsi="Sylfaen"/>
                <w:b/>
                <w:sz w:val="20"/>
                <w:szCs w:val="20"/>
                <w:lang w:val="ka-GE"/>
              </w:rPr>
              <w:t>გერმანია</w:t>
            </w:r>
          </w:p>
        </w:tc>
        <w:tc>
          <w:tcPr>
            <w:tcW w:w="5041" w:type="dxa"/>
          </w:tcPr>
          <w:p w14:paraId="3F67ABA5" w14:textId="77777777" w:rsidR="00756679" w:rsidRDefault="00756679" w:rsidP="00664607">
            <w:pPr>
              <w:rPr>
                <w:rFonts w:ascii="Sylfaen" w:hAnsi="Sylfaen"/>
                <w:b/>
                <w:sz w:val="20"/>
                <w:szCs w:val="20"/>
                <w:lang w:val="ka-GE"/>
              </w:rPr>
            </w:pPr>
            <w:r w:rsidRPr="00B41F0D">
              <w:rPr>
                <w:rFonts w:ascii="Sylfaen" w:hAnsi="Sylfaen"/>
                <w:b/>
                <w:sz w:val="20"/>
                <w:szCs w:val="20"/>
                <w:lang w:val="ka-GE"/>
              </w:rPr>
              <w:t>ამერიკის შეერთებული შტატები</w:t>
            </w:r>
          </w:p>
          <w:p w14:paraId="0730BD93" w14:textId="77777777" w:rsidR="00756679" w:rsidRPr="00B41F0D" w:rsidRDefault="00756679" w:rsidP="00664607">
            <w:pPr>
              <w:rPr>
                <w:rFonts w:ascii="Sylfaen" w:hAnsi="Sylfaen"/>
                <w:b/>
                <w:sz w:val="20"/>
                <w:szCs w:val="20"/>
                <w:lang w:val="ka-GE"/>
              </w:rPr>
            </w:pPr>
          </w:p>
        </w:tc>
      </w:tr>
      <w:tr w:rsidR="00756679" w14:paraId="4E80C0FC" w14:textId="77777777" w:rsidTr="00664607">
        <w:tc>
          <w:tcPr>
            <w:tcW w:w="5040" w:type="dxa"/>
          </w:tcPr>
          <w:p w14:paraId="41E22429" w14:textId="77777777" w:rsidR="00756679" w:rsidRPr="00B41F0D" w:rsidRDefault="00756679" w:rsidP="00664607">
            <w:pPr>
              <w:rPr>
                <w:rFonts w:ascii="Sylfaen" w:hAnsi="Sylfaen"/>
                <w:sz w:val="20"/>
                <w:szCs w:val="20"/>
                <w:lang w:val="ka-GE"/>
              </w:rPr>
            </w:pPr>
            <w:r w:rsidRPr="00B41F0D">
              <w:rPr>
                <w:rFonts w:ascii="Sylfaen" w:hAnsi="Sylfaen"/>
                <w:sz w:val="20"/>
                <w:szCs w:val="20"/>
                <w:lang w:val="ka-GE"/>
              </w:rPr>
              <w:t>ადრეული კვლევები (მეცხრამეტე საკუნის დასასრული და მეოცე საუკუნის დასაწყისი)</w:t>
            </w:r>
          </w:p>
        </w:tc>
        <w:tc>
          <w:tcPr>
            <w:tcW w:w="5041" w:type="dxa"/>
          </w:tcPr>
          <w:p w14:paraId="1B9216C8" w14:textId="77777777" w:rsidR="00756679" w:rsidRPr="00B41F0D" w:rsidRDefault="00756679" w:rsidP="00664607">
            <w:pPr>
              <w:rPr>
                <w:rFonts w:ascii="Sylfaen" w:hAnsi="Sylfaen"/>
                <w:sz w:val="20"/>
                <w:szCs w:val="20"/>
                <w:lang w:val="ka-GE"/>
              </w:rPr>
            </w:pPr>
            <w:r>
              <w:rPr>
                <w:rFonts w:ascii="Sylfaen" w:hAnsi="Sylfaen"/>
                <w:sz w:val="20"/>
                <w:szCs w:val="20"/>
                <w:lang w:val="ka-GE"/>
              </w:rPr>
              <w:t>ტრადიციული პერიოდი (1900-დან 1945-მდე)</w:t>
            </w:r>
          </w:p>
        </w:tc>
      </w:tr>
      <w:tr w:rsidR="00756679" w14:paraId="238CAC1C" w14:textId="77777777" w:rsidTr="00664607">
        <w:tc>
          <w:tcPr>
            <w:tcW w:w="5040" w:type="dxa"/>
            <w:shd w:val="clear" w:color="auto" w:fill="A6A6A6" w:themeFill="background1" w:themeFillShade="A6"/>
          </w:tcPr>
          <w:p w14:paraId="3C786494" w14:textId="77777777" w:rsidR="00756679" w:rsidRPr="00B41F0D" w:rsidRDefault="00756679" w:rsidP="00664607">
            <w:pPr>
              <w:rPr>
                <w:rFonts w:ascii="Sylfaen" w:hAnsi="Sylfaen"/>
                <w:sz w:val="20"/>
                <w:szCs w:val="20"/>
                <w:lang w:val="ka-GE"/>
              </w:rPr>
            </w:pPr>
            <w:r>
              <w:rPr>
                <w:rFonts w:ascii="Sylfaen" w:hAnsi="Sylfaen"/>
                <w:sz w:val="20"/>
                <w:szCs w:val="20"/>
                <w:lang w:val="ka-GE"/>
              </w:rPr>
              <w:t>„იმპორტის“ ფაზა (1970-იანი წლების დასაწყისი)</w:t>
            </w:r>
          </w:p>
        </w:tc>
        <w:tc>
          <w:tcPr>
            <w:tcW w:w="5041" w:type="dxa"/>
            <w:shd w:val="clear" w:color="auto" w:fill="A6A6A6" w:themeFill="background1" w:themeFillShade="A6"/>
          </w:tcPr>
          <w:p w14:paraId="71B76438" w14:textId="77777777" w:rsidR="00756679" w:rsidRPr="00B41F0D" w:rsidRDefault="00756679" w:rsidP="00664607">
            <w:pPr>
              <w:rPr>
                <w:rFonts w:ascii="Sylfaen" w:hAnsi="Sylfaen"/>
                <w:sz w:val="20"/>
                <w:szCs w:val="20"/>
                <w:lang w:val="ka-GE"/>
              </w:rPr>
            </w:pPr>
            <w:r>
              <w:rPr>
                <w:rFonts w:ascii="Sylfaen" w:hAnsi="Sylfaen"/>
                <w:sz w:val="20"/>
                <w:szCs w:val="20"/>
                <w:lang w:val="ka-GE"/>
              </w:rPr>
              <w:t>მოდერნისტული ფაზა (1945-დან 1970-იან წლებამდე)</w:t>
            </w:r>
          </w:p>
        </w:tc>
      </w:tr>
      <w:tr w:rsidR="00756679" w14:paraId="6E489E90" w14:textId="77777777" w:rsidTr="00664607">
        <w:tc>
          <w:tcPr>
            <w:tcW w:w="5040" w:type="dxa"/>
          </w:tcPr>
          <w:p w14:paraId="66B37A12" w14:textId="77777777" w:rsidR="00756679" w:rsidRPr="00B41F0D" w:rsidRDefault="00756679" w:rsidP="00664607">
            <w:pPr>
              <w:rPr>
                <w:rFonts w:ascii="Sylfaen" w:hAnsi="Sylfaen"/>
                <w:sz w:val="20"/>
                <w:szCs w:val="20"/>
                <w:lang w:val="ka-GE"/>
              </w:rPr>
            </w:pPr>
            <w:r>
              <w:rPr>
                <w:rFonts w:ascii="Sylfaen" w:hAnsi="Sylfaen"/>
                <w:sz w:val="20"/>
                <w:szCs w:val="20"/>
                <w:lang w:val="ka-GE"/>
              </w:rPr>
              <w:t>დამოუკიდებელი დისკუსიების, განხილვების დასაწყისი (1970-იანი წლების დასასრული)</w:t>
            </w:r>
          </w:p>
        </w:tc>
        <w:tc>
          <w:tcPr>
            <w:tcW w:w="5041" w:type="dxa"/>
          </w:tcPr>
          <w:p w14:paraId="0E5F04D2" w14:textId="77777777" w:rsidR="00756679" w:rsidRPr="00B41F0D" w:rsidRDefault="00756679" w:rsidP="00664607">
            <w:pPr>
              <w:rPr>
                <w:rFonts w:ascii="Sylfaen" w:hAnsi="Sylfaen"/>
                <w:sz w:val="20"/>
                <w:szCs w:val="20"/>
                <w:lang w:val="ka-GE"/>
              </w:rPr>
            </w:pPr>
            <w:r>
              <w:rPr>
                <w:rFonts w:ascii="Sylfaen" w:hAnsi="Sylfaen"/>
                <w:sz w:val="20"/>
                <w:szCs w:val="20"/>
                <w:lang w:val="ka-GE"/>
              </w:rPr>
              <w:t>ბუნდოვანი მიმდინარეობა, ჟანრი (1980-იანი წლების შუა პერიოდამდე)</w:t>
            </w:r>
          </w:p>
        </w:tc>
      </w:tr>
      <w:tr w:rsidR="00756679" w14:paraId="64363700" w14:textId="77777777" w:rsidTr="00664607">
        <w:tc>
          <w:tcPr>
            <w:tcW w:w="5040" w:type="dxa"/>
            <w:shd w:val="clear" w:color="auto" w:fill="A6A6A6" w:themeFill="background1" w:themeFillShade="A6"/>
          </w:tcPr>
          <w:p w14:paraId="72F7F5F1" w14:textId="77777777" w:rsidR="00756679" w:rsidRPr="00B41F0D" w:rsidRDefault="00756679" w:rsidP="00664607">
            <w:pPr>
              <w:rPr>
                <w:rFonts w:ascii="Sylfaen" w:hAnsi="Sylfaen"/>
                <w:sz w:val="20"/>
                <w:szCs w:val="20"/>
                <w:lang w:val="ka-GE"/>
              </w:rPr>
            </w:pPr>
            <w:r>
              <w:rPr>
                <w:rFonts w:ascii="Sylfaen" w:hAnsi="Sylfaen"/>
                <w:sz w:val="20"/>
                <w:szCs w:val="20"/>
                <w:lang w:val="ka-GE"/>
              </w:rPr>
              <w:t>დამოუკიდებელი მეთოდების განვითარება (1970-იანი და 1980-იანი წლები)</w:t>
            </w:r>
          </w:p>
        </w:tc>
        <w:tc>
          <w:tcPr>
            <w:tcW w:w="5041" w:type="dxa"/>
            <w:shd w:val="clear" w:color="auto" w:fill="A6A6A6" w:themeFill="background1" w:themeFillShade="A6"/>
          </w:tcPr>
          <w:p w14:paraId="2DA313AA" w14:textId="77777777" w:rsidR="00756679" w:rsidRPr="00B41F0D" w:rsidRDefault="00756679" w:rsidP="00664607">
            <w:pPr>
              <w:rPr>
                <w:rFonts w:ascii="Sylfaen" w:hAnsi="Sylfaen"/>
                <w:sz w:val="20"/>
                <w:szCs w:val="20"/>
                <w:lang w:val="ka-GE"/>
              </w:rPr>
            </w:pPr>
            <w:r>
              <w:rPr>
                <w:rFonts w:ascii="Sylfaen" w:hAnsi="Sylfaen"/>
                <w:sz w:val="20"/>
                <w:szCs w:val="20"/>
                <w:lang w:val="ka-GE"/>
              </w:rPr>
              <w:t xml:space="preserve">რეპრეზენტაციის კრიზისი (1980-იანი წლების შუა პერიოდიდან) </w:t>
            </w:r>
          </w:p>
        </w:tc>
      </w:tr>
      <w:tr w:rsidR="00756679" w14:paraId="02CFDEDC" w14:textId="77777777" w:rsidTr="00664607">
        <w:tc>
          <w:tcPr>
            <w:tcW w:w="5040" w:type="dxa"/>
          </w:tcPr>
          <w:p w14:paraId="0EE8D777" w14:textId="77777777" w:rsidR="00756679" w:rsidRPr="00B41F0D" w:rsidRDefault="00756679" w:rsidP="00664607">
            <w:pPr>
              <w:rPr>
                <w:rFonts w:ascii="Sylfaen" w:hAnsi="Sylfaen"/>
                <w:sz w:val="20"/>
                <w:szCs w:val="20"/>
                <w:lang w:val="ka-GE"/>
              </w:rPr>
            </w:pPr>
            <w:r>
              <w:rPr>
                <w:rFonts w:ascii="Sylfaen" w:hAnsi="Sylfaen"/>
                <w:sz w:val="20"/>
                <w:szCs w:val="20"/>
                <w:lang w:val="ka-GE"/>
              </w:rPr>
              <w:t>კონსოლიდაცია და პროცედურული კითხვები (1980-იანი და 1990-იანი წლები)</w:t>
            </w:r>
          </w:p>
        </w:tc>
        <w:tc>
          <w:tcPr>
            <w:tcW w:w="5041" w:type="dxa"/>
          </w:tcPr>
          <w:p w14:paraId="159EA941" w14:textId="77777777" w:rsidR="00756679" w:rsidRPr="00B41F0D" w:rsidRDefault="00756679" w:rsidP="00664607">
            <w:pPr>
              <w:rPr>
                <w:rFonts w:ascii="Sylfaen" w:hAnsi="Sylfaen"/>
                <w:sz w:val="20"/>
                <w:szCs w:val="20"/>
                <w:lang w:val="ka-GE"/>
              </w:rPr>
            </w:pPr>
            <w:r>
              <w:rPr>
                <w:rFonts w:ascii="Sylfaen" w:hAnsi="Sylfaen"/>
                <w:sz w:val="20"/>
                <w:szCs w:val="20"/>
                <w:lang w:val="ka-GE"/>
              </w:rPr>
              <w:t>მეხუთე „მომენტი“ (1990-იანი წლები)</w:t>
            </w:r>
          </w:p>
        </w:tc>
      </w:tr>
      <w:tr w:rsidR="00756679" w14:paraId="4E5420DA" w14:textId="77777777" w:rsidTr="00664607">
        <w:tc>
          <w:tcPr>
            <w:tcW w:w="5040" w:type="dxa"/>
            <w:shd w:val="clear" w:color="auto" w:fill="A6A6A6" w:themeFill="background1" w:themeFillShade="A6"/>
          </w:tcPr>
          <w:p w14:paraId="7BA552E5" w14:textId="77777777" w:rsidR="00756679" w:rsidRPr="00B41F0D" w:rsidRDefault="00756679" w:rsidP="00664607">
            <w:pPr>
              <w:rPr>
                <w:rFonts w:ascii="Sylfaen" w:hAnsi="Sylfaen"/>
                <w:sz w:val="20"/>
                <w:szCs w:val="20"/>
                <w:lang w:val="ka-GE"/>
              </w:rPr>
            </w:pPr>
            <w:r w:rsidRPr="00B41F0D">
              <w:rPr>
                <w:rFonts w:ascii="Sylfaen" w:hAnsi="Sylfaen"/>
                <w:sz w:val="20"/>
                <w:szCs w:val="20"/>
                <w:lang w:val="ka-GE"/>
              </w:rPr>
              <w:t>კვლევის პრაქტიკა (1980-იანი წლებიდან)</w:t>
            </w:r>
          </w:p>
        </w:tc>
        <w:tc>
          <w:tcPr>
            <w:tcW w:w="5041" w:type="dxa"/>
            <w:shd w:val="clear" w:color="auto" w:fill="A6A6A6" w:themeFill="background1" w:themeFillShade="A6"/>
          </w:tcPr>
          <w:p w14:paraId="106A0525" w14:textId="77777777" w:rsidR="00756679" w:rsidRPr="00B41F0D" w:rsidRDefault="00756679" w:rsidP="00664607">
            <w:pPr>
              <w:rPr>
                <w:rFonts w:ascii="Sylfaen" w:hAnsi="Sylfaen"/>
                <w:sz w:val="20"/>
                <w:szCs w:val="20"/>
                <w:lang w:val="ka-GE"/>
              </w:rPr>
            </w:pPr>
            <w:r>
              <w:rPr>
                <w:rFonts w:ascii="Sylfaen" w:hAnsi="Sylfaen"/>
                <w:sz w:val="20"/>
                <w:szCs w:val="20"/>
                <w:lang w:val="ka-GE"/>
              </w:rPr>
              <w:t>მეექვსე „მომენტი“ (პოსტექსპერიმენტული ჩანაწერები)</w:t>
            </w:r>
          </w:p>
        </w:tc>
      </w:tr>
      <w:tr w:rsidR="00756679" w14:paraId="3A3AFBF2" w14:textId="77777777" w:rsidTr="00664607">
        <w:tc>
          <w:tcPr>
            <w:tcW w:w="5040" w:type="dxa"/>
          </w:tcPr>
          <w:p w14:paraId="0C7D1ED2" w14:textId="77777777" w:rsidR="00756679" w:rsidRPr="00B41F0D" w:rsidRDefault="00756679" w:rsidP="00664607">
            <w:pPr>
              <w:rPr>
                <w:rFonts w:ascii="Sylfaen" w:hAnsi="Sylfaen"/>
                <w:sz w:val="20"/>
                <w:szCs w:val="20"/>
                <w:lang w:val="ka-GE"/>
              </w:rPr>
            </w:pPr>
          </w:p>
        </w:tc>
        <w:tc>
          <w:tcPr>
            <w:tcW w:w="5041" w:type="dxa"/>
          </w:tcPr>
          <w:p w14:paraId="371406AD" w14:textId="77777777" w:rsidR="00756679" w:rsidRDefault="00756679" w:rsidP="00664607">
            <w:pPr>
              <w:rPr>
                <w:rFonts w:ascii="Sylfaen" w:hAnsi="Sylfaen"/>
                <w:sz w:val="20"/>
                <w:szCs w:val="20"/>
                <w:lang w:val="ka-GE"/>
              </w:rPr>
            </w:pPr>
            <w:r>
              <w:rPr>
                <w:rFonts w:ascii="Sylfaen" w:hAnsi="Sylfaen"/>
                <w:sz w:val="20"/>
                <w:szCs w:val="20"/>
                <w:lang w:val="ka-GE"/>
              </w:rPr>
              <w:t>მეშვიდე „მომენტი“ (მომავალი)</w:t>
            </w:r>
          </w:p>
          <w:p w14:paraId="1650F105" w14:textId="77777777" w:rsidR="00756679" w:rsidRDefault="00756679" w:rsidP="00664607">
            <w:pPr>
              <w:rPr>
                <w:rFonts w:ascii="Sylfaen" w:hAnsi="Sylfaen"/>
                <w:sz w:val="20"/>
                <w:szCs w:val="20"/>
                <w:lang w:val="ka-GE"/>
              </w:rPr>
            </w:pPr>
          </w:p>
        </w:tc>
      </w:tr>
    </w:tbl>
    <w:p w14:paraId="03E0566C" w14:textId="77777777" w:rsidR="00756679" w:rsidRPr="00D5447C" w:rsidRDefault="00756679" w:rsidP="00756679">
      <w:pPr>
        <w:rPr>
          <w:rFonts w:ascii="Sylfaen" w:hAnsi="Sylfaen"/>
          <w:b/>
          <w:color w:val="000000" w:themeColor="text1"/>
          <w:sz w:val="24"/>
          <w:szCs w:val="24"/>
          <w:lang w:val="ka-GE"/>
        </w:rPr>
      </w:pPr>
      <w:r w:rsidRPr="00995A3D">
        <w:rPr>
          <w:rFonts w:ascii="Sylfaen" w:hAnsi="Sylfaen"/>
          <w:b/>
          <w:sz w:val="24"/>
          <w:szCs w:val="24"/>
          <w:lang w:val="ka-GE"/>
        </w:rPr>
        <w:t xml:space="preserve">თვისებრივი კვლევა </w:t>
      </w:r>
      <w:r w:rsidRPr="00D5447C">
        <w:rPr>
          <w:rFonts w:ascii="Sylfaen" w:hAnsi="Sylfaen"/>
          <w:b/>
          <w:sz w:val="24"/>
          <w:szCs w:val="24"/>
          <w:lang w:val="ka-GE"/>
        </w:rPr>
        <w:t>ოცდამეერთე საუკუნის დასაწყისში</w:t>
      </w:r>
      <w:r w:rsidRPr="00D5447C">
        <w:rPr>
          <w:rFonts w:ascii="Sylfaen" w:hAnsi="Sylfaen"/>
          <w:b/>
          <w:color w:val="000000" w:themeColor="text1"/>
          <w:sz w:val="24"/>
          <w:szCs w:val="24"/>
          <w:lang w:val="ka-GE"/>
        </w:rPr>
        <w:t xml:space="preserve">- განვითარების მაღალი დონე </w:t>
      </w:r>
    </w:p>
    <w:p w14:paraId="5060291A"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რა მოიტანა ზემოთ აღწერილმა  განვითარებულმა მოვლენებმა? წიგნის მოცემული ნაწილი ეთმობა თვისებრივი კვლევის განსხვავებული მიმართულებების და მათთან დაკავშირებული კვლევითი სკოლების მიმოხილვას. ბოლო დროის თვისებრივმა კვლევამ განვითარება ჰპოვა სხვადასხვა მიმართულებით, რომელთაგან თითოეულს გააჩნია კონკრეტული თეორიული საფუძველი, რეალობის თავისებური ცნებები და საკუთარი მეთოდოლოგიური პროგრამები. აღნიშნულის ერთერთი მაგალითს წარმოადგენს ეთნომეთოდოლოგია, როგორც თეორიული პროგრამა, რომელმაც პირველად დასაბამი მისცა საუბრის ანალიზის განვითარებას (მაგ. </w:t>
      </w:r>
      <w:r w:rsidRPr="00D36CDB">
        <w:rPr>
          <w:rFonts w:ascii="Sylfaen" w:hAnsi="Sylfaen"/>
          <w:sz w:val="24"/>
          <w:szCs w:val="24"/>
          <w:lang w:val="ka-GE"/>
        </w:rPr>
        <w:t xml:space="preserve">Bergmann 2004a) </w:t>
      </w:r>
      <w:r>
        <w:rPr>
          <w:rFonts w:ascii="Sylfaen" w:hAnsi="Sylfaen"/>
          <w:sz w:val="24"/>
          <w:szCs w:val="24"/>
          <w:lang w:val="ka-GE"/>
        </w:rPr>
        <w:t xml:space="preserve">და შემდეგ მოხდა მისი დიფერენცირება ახალი მიდგომების - </w:t>
      </w:r>
      <w:r w:rsidRPr="00F22083">
        <w:rPr>
          <w:rFonts w:ascii="Sylfaen" w:hAnsi="Sylfaen"/>
          <w:b/>
          <w:sz w:val="24"/>
          <w:szCs w:val="24"/>
          <w:lang w:val="ka-GE"/>
        </w:rPr>
        <w:t>ჟანრის ანალიზი</w:t>
      </w:r>
      <w:r>
        <w:rPr>
          <w:rFonts w:ascii="Sylfaen" w:hAnsi="Sylfaen"/>
          <w:b/>
          <w:sz w:val="24"/>
          <w:szCs w:val="24"/>
          <w:lang w:val="ka-GE"/>
        </w:rPr>
        <w:t>ს</w:t>
      </w:r>
      <w:r w:rsidRPr="00D36CDB">
        <w:rPr>
          <w:rFonts w:ascii="Sylfaen" w:hAnsi="Sylfaen"/>
          <w:sz w:val="24"/>
          <w:szCs w:val="24"/>
          <w:lang w:val="ka-GE"/>
        </w:rPr>
        <w:t xml:space="preserve"> (Knoblauch and Luckmann 2004) </w:t>
      </w:r>
      <w:r>
        <w:rPr>
          <w:rFonts w:ascii="Sylfaen" w:hAnsi="Sylfaen"/>
          <w:sz w:val="24"/>
          <w:szCs w:val="24"/>
          <w:lang w:val="ka-GE"/>
        </w:rPr>
        <w:t xml:space="preserve">და </w:t>
      </w:r>
      <w:r w:rsidRPr="00F22083">
        <w:rPr>
          <w:rFonts w:ascii="Sylfaen" w:hAnsi="Sylfaen"/>
          <w:b/>
          <w:sz w:val="24"/>
          <w:szCs w:val="24"/>
          <w:lang w:val="ka-GE"/>
        </w:rPr>
        <w:t>დისკურსის ანალიზი</w:t>
      </w:r>
      <w:r>
        <w:rPr>
          <w:rFonts w:ascii="Sylfaen" w:hAnsi="Sylfaen"/>
          <w:b/>
          <w:sz w:val="24"/>
          <w:szCs w:val="24"/>
          <w:lang w:val="ka-GE"/>
        </w:rPr>
        <w:t>ს</w:t>
      </w:r>
      <w:r>
        <w:rPr>
          <w:rFonts w:ascii="Sylfaen" w:hAnsi="Sylfaen"/>
          <w:sz w:val="24"/>
          <w:szCs w:val="24"/>
          <w:lang w:val="ka-GE"/>
        </w:rPr>
        <w:t xml:space="preserve"> (</w:t>
      </w:r>
      <w:r w:rsidRPr="0046623C">
        <w:rPr>
          <w:rFonts w:ascii="Sylfaen" w:hAnsi="Sylfaen"/>
          <w:sz w:val="24"/>
          <w:szCs w:val="24"/>
          <w:lang w:val="ka-GE"/>
        </w:rPr>
        <w:t>P</w:t>
      </w:r>
      <w:r>
        <w:rPr>
          <w:rFonts w:ascii="Sylfaen" w:hAnsi="Sylfaen"/>
          <w:sz w:val="24"/>
          <w:szCs w:val="24"/>
          <w:lang w:val="ka-GE"/>
        </w:rPr>
        <w:t xml:space="preserve">arker 2004;) მიმართულებით. თვისებრივი კვლევის მსგავსი მიდგომები და სფეროები განვითარდა საკუთარი მიმართულებით, რომელთაც სუსტი კავშირი ქონდათ თვისებრივი კვლევის სხვა სფეროებთან. სხვა მაგალითები შეიძლება იყოს ობიექტური ჰერმენევტიკა, ნარატივზე </w:t>
      </w:r>
      <w:r w:rsidRPr="00FE7916">
        <w:rPr>
          <w:rFonts w:ascii="Sylfaen" w:hAnsi="Sylfaen"/>
          <w:color w:val="FF0000"/>
          <w:sz w:val="24"/>
          <w:szCs w:val="24"/>
          <w:lang w:val="ka-GE"/>
        </w:rPr>
        <w:t>დაფუძნებული</w:t>
      </w:r>
      <w:r w:rsidRPr="00FE7916">
        <w:rPr>
          <w:rFonts w:ascii="Sylfaen" w:hAnsi="Sylfaen"/>
          <w:sz w:val="24"/>
          <w:szCs w:val="24"/>
          <w:lang w:val="ka-GE"/>
        </w:rPr>
        <w:t xml:space="preserve"> ბიოგრაფიული</w:t>
      </w:r>
      <w:r>
        <w:rPr>
          <w:rFonts w:ascii="Sylfaen" w:hAnsi="Sylfaen"/>
          <w:sz w:val="24"/>
          <w:szCs w:val="24"/>
          <w:lang w:val="ka-GE"/>
        </w:rPr>
        <w:t xml:space="preserve"> კვლევები და ბოლო დროის ეთნოგრაფიული და კულტურის კვლევები. თვისებრივ კვლევაში მსგავსი მრავალფეროვნება განპირობებულია იმ ფაქტით, რომ გერმანული და ანგლო-ამერიკული </w:t>
      </w:r>
      <w:r w:rsidRPr="00572223">
        <w:rPr>
          <w:rFonts w:ascii="Sylfaen" w:hAnsi="Sylfaen"/>
          <w:sz w:val="24"/>
          <w:szCs w:val="24"/>
          <w:lang w:val="ka-GE"/>
        </w:rPr>
        <w:t xml:space="preserve">მეცნიერული სკოლები დაკავებულნი არიან განსხვავებული </w:t>
      </w:r>
      <w:r w:rsidRPr="00572223">
        <w:rPr>
          <w:rFonts w:ascii="Sylfaen" w:hAnsi="Sylfaen"/>
          <w:sz w:val="24"/>
          <w:szCs w:val="24"/>
          <w:lang w:val="ka-GE"/>
        </w:rPr>
        <w:lastRenderedPageBreak/>
        <w:t>საკითხებით და მეთოდებით და მათ შორის ცოდნის და ინფორმაციის</w:t>
      </w:r>
      <w:r>
        <w:rPr>
          <w:rFonts w:ascii="Sylfaen" w:hAnsi="Sylfaen"/>
          <w:sz w:val="24"/>
          <w:szCs w:val="24"/>
          <w:lang w:val="ka-GE"/>
        </w:rPr>
        <w:t xml:space="preserve"> გაცვლა ნაკლებად ხდება.  </w:t>
      </w:r>
    </w:p>
    <w:p w14:paraId="1415A94F" w14:textId="77777777" w:rsidR="00756679" w:rsidRDefault="00756679" w:rsidP="00756679">
      <w:pPr>
        <w:spacing w:after="0" w:line="240" w:lineRule="auto"/>
        <w:rPr>
          <w:rFonts w:ascii="Sylfaen" w:hAnsi="Sylfaen"/>
          <w:sz w:val="24"/>
          <w:szCs w:val="24"/>
          <w:lang w:val="ka-GE"/>
        </w:rPr>
      </w:pPr>
    </w:p>
    <w:p w14:paraId="1E0CED87" w14:textId="77777777" w:rsidR="00756679" w:rsidRPr="00995A3D" w:rsidRDefault="00756679" w:rsidP="00756679">
      <w:pPr>
        <w:rPr>
          <w:rFonts w:ascii="Sylfaen" w:hAnsi="Sylfaen"/>
          <w:b/>
          <w:sz w:val="24"/>
          <w:szCs w:val="24"/>
          <w:lang w:val="ka-GE"/>
        </w:rPr>
      </w:pPr>
      <w:r w:rsidRPr="00995A3D">
        <w:rPr>
          <w:rFonts w:ascii="Sylfaen" w:hAnsi="Sylfaen"/>
          <w:b/>
          <w:sz w:val="24"/>
          <w:szCs w:val="24"/>
          <w:lang w:val="ka-GE"/>
        </w:rPr>
        <w:t xml:space="preserve">კვლევითი </w:t>
      </w:r>
      <w:r>
        <w:rPr>
          <w:rFonts w:ascii="Sylfaen" w:hAnsi="Sylfaen"/>
          <w:b/>
          <w:sz w:val="24"/>
          <w:szCs w:val="24"/>
          <w:lang w:val="ka-GE"/>
        </w:rPr>
        <w:t>პერსპექტივები</w:t>
      </w:r>
      <w:r w:rsidRPr="00687D73">
        <w:rPr>
          <w:rFonts w:ascii="Sylfaen" w:hAnsi="Sylfaen"/>
          <w:b/>
          <w:sz w:val="24"/>
          <w:szCs w:val="24"/>
          <w:lang w:val="ka-GE"/>
        </w:rPr>
        <w:t xml:space="preserve"> </w:t>
      </w:r>
      <w:r w:rsidRPr="00995A3D">
        <w:rPr>
          <w:rFonts w:ascii="Sylfaen" w:hAnsi="Sylfaen"/>
          <w:b/>
          <w:sz w:val="24"/>
          <w:szCs w:val="24"/>
          <w:lang w:val="ka-GE"/>
        </w:rPr>
        <w:t>თვისებრივ კვლევაში</w:t>
      </w:r>
    </w:p>
    <w:p w14:paraId="710125DD"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მიუხედავად იმის რომ თვისებრივი კვლევის სხვადასხვა მიდგომები გასხვავდება თავის თეორიული დაშვებებით, საკითხების აღქმით და მეთოდოლოგიური ფოკუსით, მათ ყველას მაინც აერთიანებს სამი მნიშვნელოვანი თვალსაზრისი: თითოეულის თეორიული ათვლის წერტილი იწყება სიმბოლური ინტერაქციონიზმის და ფენომენოლოგიის ტრადიციებიდან;  მეორე თვალსაზრისი თეორიულად ეყრდნობა ეთნომეთოდოლოგიას და კონსტრუქციონიზმს და მისი ინტერესის წყაროს წარმოადგენს ყოველდღიური საქმიანობა და სოციალური რეალობის შექმნა. სტრუქტურალისტური ან ფსიქოანალიტიკური პოზიციები აკეთებენ დაშვებას არაცნობიერი ფსიქოლოგიური სტრუქტურების და მექანიზმების და ლატენტური სოციალური კონფიგურაციების არსებობის შესახებ და წარმოადგენენ მესამე თვალსაზრისს. აღწერილი სამი თვალსაზრისი განსხვავდება კვლევის ობიექტების და გამოყენებული მეთოდების მიხედვით.  </w:t>
      </w:r>
      <w:r w:rsidRPr="00617D57">
        <w:rPr>
          <w:rFonts w:ascii="Sylfaen" w:hAnsi="Sylfaen"/>
          <w:sz w:val="24"/>
          <w:szCs w:val="24"/>
          <w:lang w:val="ka-GE"/>
        </w:rPr>
        <w:t xml:space="preserve">ლიუთერსმა და რეიშელცმა (1986) შეადარეს პირველი თვალსაზრისი რომელიც ხაზს უსვამდა „სუბიექტის ხედვას“ </w:t>
      </w:r>
      <w:r>
        <w:rPr>
          <w:rFonts w:ascii="Sylfaen" w:hAnsi="Sylfaen"/>
          <w:sz w:val="24"/>
          <w:szCs w:val="24"/>
          <w:lang w:val="ka-GE"/>
        </w:rPr>
        <w:t>მეორე</w:t>
      </w:r>
      <w:r w:rsidRPr="00617D57">
        <w:rPr>
          <w:rFonts w:ascii="Sylfaen" w:hAnsi="Sylfaen"/>
          <w:sz w:val="24"/>
          <w:szCs w:val="24"/>
          <w:lang w:val="ka-GE"/>
        </w:rPr>
        <w:t xml:space="preserve"> თვალსაზრისს, რომელიც აღწერდა არსებული სიტუაციის წარმოქმნის პროცესს (ინსტიტუციური, ან უფრო ზოგადი: სოციალური), მოძრაობას და სოციალურ წყობას (მაგ. ენის ეთნომეთოდოლოგიური ანალიზი). მესამე თვლასაზრისი გამოირჩევა „ქმედების და მნიშვნელობის წარმომქმნელი ღრმა სტრუქტურების“  (ძირითადად ჰერმენავტიკული) რეკონსტრუქციით, რომელიც განიხილება ფსიქოანალიტიკურ ან ობიექტურ-ჰერმენავტიკული კონცეფციის ჭრილში (იხ. თავი 25).</w:t>
      </w:r>
      <w:r>
        <w:rPr>
          <w:rFonts w:ascii="Sylfaen" w:hAnsi="Sylfaen"/>
          <w:sz w:val="24"/>
          <w:szCs w:val="24"/>
          <w:lang w:val="ka-GE"/>
        </w:rPr>
        <w:t xml:space="preserve"> </w:t>
      </w:r>
    </w:p>
    <w:p w14:paraId="5416769C" w14:textId="77777777" w:rsidR="00756679" w:rsidRDefault="00756679" w:rsidP="00756679">
      <w:pPr>
        <w:spacing w:after="0" w:line="240" w:lineRule="auto"/>
        <w:rPr>
          <w:rFonts w:ascii="Sylfaen" w:hAnsi="Sylfaen"/>
          <w:sz w:val="24"/>
          <w:szCs w:val="24"/>
          <w:lang w:val="ka-GE"/>
        </w:rPr>
      </w:pPr>
    </w:p>
    <w:p w14:paraId="7CD12B17"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მონაცემების შეგროვების და ანალიზის მეთოდების სპექტრი  ზემოთ აღწერილი კვლევის პერსპექტივების გათვალისწინებით შეიძლება შემდეგნაირად განლაგდეს: პირველი პერსპექტივის ფარგლებში სჭარბობს ნახევრად-სტრუქტურირებული და ნარატიული ინტერვიუები, კოდირების პროცედურები და კონტენტ-ანალიზი. თვისებრივი კვლევის მეორე პერსპექტივაში, მონაცემების შეგორვება ხდება ფოკუს-ჯგუფებიდან, ეთნოგრაფიიდან ან (მონაწილეთა) დაკვირვებიდან და აუდიო/ვიდეო ჩანაწერებიდან. შემდგომ ამ მონაცემების გაანალიზება ხდება დისკურსის ან საუბრის ანალიზის შედეგად. და ბოლოს, მესამე პერსპექტივის მონაცემებს აგროვებს ინტერაქციის ჩანაწერების და ვიზუალური მასალების (ფოტოები, ფილმები) გამოყენებით, რომელიც მიიჩნევა ჰერმენევტიკული ანალიზის განსხვავებული ვერსიებად </w:t>
      </w:r>
      <w:r w:rsidRPr="0046623C">
        <w:rPr>
          <w:rFonts w:ascii="Sylfaen" w:hAnsi="Sylfaen"/>
          <w:sz w:val="24"/>
          <w:szCs w:val="24"/>
          <w:lang w:val="ka-GE"/>
        </w:rPr>
        <w:t>(Hitzel and Eberle 2004; Honer 2004).</w:t>
      </w:r>
    </w:p>
    <w:p w14:paraId="7F6F0B2F" w14:textId="77777777" w:rsidR="00756679" w:rsidRPr="0046623C" w:rsidRDefault="00756679" w:rsidP="00756679">
      <w:pPr>
        <w:spacing w:after="0" w:line="240" w:lineRule="auto"/>
        <w:rPr>
          <w:rFonts w:ascii="Sylfaen" w:hAnsi="Sylfaen"/>
          <w:sz w:val="24"/>
          <w:szCs w:val="24"/>
          <w:lang w:val="ka-GE"/>
        </w:rPr>
      </w:pPr>
      <w:r w:rsidRPr="0046623C">
        <w:rPr>
          <w:rFonts w:ascii="Sylfaen" w:hAnsi="Sylfaen"/>
          <w:sz w:val="24"/>
          <w:szCs w:val="24"/>
          <w:lang w:val="ka-GE"/>
        </w:rPr>
        <w:t xml:space="preserve"> </w:t>
      </w:r>
    </w:p>
    <w:p w14:paraId="620D17C3"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ცხრილი 2.2. ახდენს ზემოთ აღწერილი მეთოდების  განლაგების შეჯამებას და ავსებს მათ კვლევის იმ სანიმუშო სფეროებით, რომელიც დამახასიათებელია აღწერილი სამი პექსპექტივისთვის</w:t>
      </w:r>
    </w:p>
    <w:p w14:paraId="2B558043" w14:textId="77777777" w:rsidR="00756679" w:rsidRDefault="00756679" w:rsidP="00756679">
      <w:pPr>
        <w:spacing w:after="0" w:line="240" w:lineRule="auto"/>
        <w:rPr>
          <w:rFonts w:ascii="Sylfaen" w:hAnsi="Sylfaen"/>
          <w:sz w:val="24"/>
          <w:szCs w:val="24"/>
          <w:lang w:val="ka-GE"/>
        </w:rPr>
      </w:pPr>
    </w:p>
    <w:p w14:paraId="0A265DD0" w14:textId="77777777" w:rsidR="00756679" w:rsidRPr="00995A3D" w:rsidRDefault="00756679" w:rsidP="00756679">
      <w:pPr>
        <w:rPr>
          <w:rFonts w:ascii="Sylfaen" w:hAnsi="Sylfaen"/>
          <w:b/>
          <w:sz w:val="24"/>
          <w:szCs w:val="24"/>
          <w:lang w:val="ka-GE"/>
        </w:rPr>
      </w:pPr>
      <w:r w:rsidRPr="00995A3D">
        <w:rPr>
          <w:rFonts w:ascii="Sylfaen" w:hAnsi="Sylfaen"/>
          <w:b/>
          <w:sz w:val="24"/>
          <w:szCs w:val="24"/>
          <w:lang w:val="ka-GE"/>
        </w:rPr>
        <w:t>კვლევის ყველაზე მნიშვნელოვანი სკოლები და ბოლო დროის მნიშვნელოვანი მოვლენები</w:t>
      </w:r>
    </w:p>
    <w:p w14:paraId="7CE9B55F"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თვისებრივი კვლევის დამახასიათებელია მისი თეორიული და მეთოდოლოგიური განვითარების და კვლევის პრაქტიკის დახვეწის პროცესში კარგად გამოკვეთილი სკოლების ჩამოყალიბებით, რომლებიც თავის მხრივ განსხავებულ ზეგავლენას ახდენენ ზოგად მეცნიერულ დებატებზე. </w:t>
      </w:r>
    </w:p>
    <w:p w14:paraId="2CE00249" w14:textId="77777777" w:rsidR="00756679" w:rsidRDefault="00756679" w:rsidP="00756679">
      <w:pPr>
        <w:spacing w:after="0" w:line="240" w:lineRule="auto"/>
        <w:rPr>
          <w:rFonts w:ascii="Sylfaen" w:hAnsi="Sylfaen"/>
          <w:sz w:val="24"/>
          <w:szCs w:val="24"/>
          <w:lang w:val="ka-GE"/>
        </w:rPr>
      </w:pPr>
    </w:p>
    <w:p w14:paraId="28C47F44" w14:textId="77777777" w:rsidR="00756679" w:rsidRDefault="00756679" w:rsidP="00756679">
      <w:pPr>
        <w:spacing w:after="0" w:line="240" w:lineRule="auto"/>
        <w:rPr>
          <w:rFonts w:ascii="Sylfaen" w:hAnsi="Sylfaen"/>
          <w:sz w:val="24"/>
          <w:szCs w:val="24"/>
          <w:lang w:val="ka-GE"/>
        </w:rPr>
      </w:pPr>
      <w:r w:rsidRPr="00FE7916">
        <w:rPr>
          <w:rFonts w:ascii="Sylfaen" w:hAnsi="Sylfaen"/>
          <w:b/>
          <w:color w:val="FF0000"/>
          <w:sz w:val="24"/>
          <w:szCs w:val="24"/>
          <w:lang w:val="ka-GE"/>
        </w:rPr>
        <w:t>დაფუძნებული</w:t>
      </w:r>
      <w:r w:rsidRPr="00B23688">
        <w:rPr>
          <w:rFonts w:ascii="Sylfaen" w:hAnsi="Sylfaen"/>
          <w:b/>
          <w:sz w:val="24"/>
          <w:szCs w:val="24"/>
          <w:lang w:val="ka-GE"/>
        </w:rPr>
        <w:t xml:space="preserve"> </w:t>
      </w:r>
      <w:r w:rsidRPr="00D5447C">
        <w:rPr>
          <w:rFonts w:ascii="Sylfaen" w:hAnsi="Sylfaen"/>
          <w:b/>
          <w:sz w:val="24"/>
          <w:szCs w:val="24"/>
          <w:lang w:val="ka-GE"/>
        </w:rPr>
        <w:t xml:space="preserve">თეორია </w:t>
      </w:r>
      <w:r w:rsidRPr="00D5447C">
        <w:rPr>
          <w:rFonts w:ascii="Sylfaen" w:hAnsi="Sylfaen"/>
          <w:sz w:val="24"/>
          <w:szCs w:val="24"/>
          <w:lang w:val="ka-GE"/>
        </w:rPr>
        <w:t>გლეიზერის</w:t>
      </w:r>
      <w:r>
        <w:rPr>
          <w:rFonts w:ascii="Sylfaen" w:hAnsi="Sylfaen"/>
          <w:sz w:val="24"/>
          <w:szCs w:val="24"/>
          <w:lang w:val="ka-GE"/>
        </w:rPr>
        <w:t xml:space="preserve"> და სტრაუსის (1967) ტრადიციებს </w:t>
      </w:r>
      <w:r w:rsidRPr="00FE7916">
        <w:rPr>
          <w:rFonts w:ascii="Sylfaen" w:hAnsi="Sylfaen"/>
          <w:color w:val="FF0000"/>
          <w:sz w:val="24"/>
          <w:szCs w:val="24"/>
          <w:lang w:val="ka-GE"/>
        </w:rPr>
        <w:t>დაფუძნებული</w:t>
      </w:r>
      <w:r>
        <w:rPr>
          <w:rFonts w:ascii="Sylfaen" w:hAnsi="Sylfaen"/>
          <w:sz w:val="24"/>
          <w:szCs w:val="24"/>
          <w:lang w:val="ka-GE"/>
        </w:rPr>
        <w:t xml:space="preserve"> კვლევა და მათი მიდგომები ემპირიულად დასაბუთებული თეორიების აგების შესახებ  კვლავ ხიბლავს მრავალ მკვლევარს. ამ შემთხვევაში კვლევის ძირითად მიზანს წარმოადგენს თეორიის განვითარება. ხდება ზოგიერთი კონცეფციის, თეორიული შერჩევის  (შემთხვევების და მასალების შერჩევა ემპირიული ანალიზის ფონზე; იხ. თავი 11), ან კოდირების სხვა მეთოდების - ღია, ღერძული და შერჩევითი (იხ. თავი 23) - გამოყენება. თვისებრივი კვლევის დიდი ნაწილი უკავშირდება სტრაუსის  და მისი კოლეგების (</w:t>
      </w:r>
      <w:r w:rsidRPr="0046623C">
        <w:rPr>
          <w:rFonts w:ascii="Sylfaen" w:hAnsi="Sylfaen"/>
          <w:sz w:val="24"/>
          <w:szCs w:val="24"/>
          <w:lang w:val="ka-GE"/>
        </w:rPr>
        <w:t>Chamberlain 1999)</w:t>
      </w:r>
      <w:r>
        <w:rPr>
          <w:rFonts w:ascii="Sylfaen" w:hAnsi="Sylfaen"/>
          <w:sz w:val="24"/>
          <w:szCs w:val="24"/>
          <w:lang w:val="ka-GE"/>
        </w:rPr>
        <w:t xml:space="preserve"> პროგრამის გარკვეულ ნაწილებს. ამ მიდგომამ თავისი კვალი დატოვა ბიოგრაფიული კვლევის განვითარებაში ან გვხვდება კავშირში სხვა კვლევით პროგრამებთან. </w:t>
      </w:r>
    </w:p>
    <w:p w14:paraId="155317E4" w14:textId="77777777" w:rsidR="00756679" w:rsidRPr="000B1337" w:rsidRDefault="00756679" w:rsidP="00756679">
      <w:pPr>
        <w:spacing w:after="0" w:line="240" w:lineRule="auto"/>
        <w:rPr>
          <w:rFonts w:ascii="Sylfaen" w:hAnsi="Sylfaen"/>
          <w:b/>
          <w:sz w:val="24"/>
          <w:szCs w:val="24"/>
          <w:lang w:val="ka-GE"/>
        </w:rPr>
      </w:pPr>
      <w:r>
        <w:rPr>
          <w:rFonts w:ascii="Sylfaen" w:hAnsi="Sylfaen"/>
          <w:sz w:val="24"/>
          <w:szCs w:val="24"/>
          <w:lang w:val="ka-GE"/>
        </w:rPr>
        <w:t xml:space="preserve">   </w:t>
      </w:r>
      <w:r w:rsidRPr="000B1337">
        <w:rPr>
          <w:rFonts w:ascii="Sylfaen" w:hAnsi="Sylfaen"/>
          <w:b/>
          <w:sz w:val="24"/>
          <w:szCs w:val="24"/>
          <w:lang w:val="ka-GE"/>
        </w:rPr>
        <w:t>ცხრილი 2.2. თვისებრივი კვლევის ასპექტები</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8"/>
        <w:gridCol w:w="2425"/>
        <w:gridCol w:w="2434"/>
        <w:gridCol w:w="2383"/>
      </w:tblGrid>
      <w:tr w:rsidR="00756679" w14:paraId="34D7AABA" w14:textId="77777777" w:rsidTr="00664607">
        <w:tc>
          <w:tcPr>
            <w:tcW w:w="2235" w:type="dxa"/>
            <w:shd w:val="clear" w:color="auto" w:fill="A6A6A6" w:themeFill="background1" w:themeFillShade="A6"/>
          </w:tcPr>
          <w:p w14:paraId="2FC8448B" w14:textId="77777777" w:rsidR="00756679" w:rsidRPr="00C22B4B" w:rsidRDefault="00756679" w:rsidP="00664607">
            <w:pPr>
              <w:rPr>
                <w:rFonts w:ascii="Sylfaen" w:hAnsi="Sylfaen"/>
                <w:b/>
                <w:sz w:val="20"/>
                <w:szCs w:val="20"/>
                <w:lang w:val="ka-GE"/>
              </w:rPr>
            </w:pPr>
          </w:p>
        </w:tc>
        <w:tc>
          <w:tcPr>
            <w:tcW w:w="2520" w:type="dxa"/>
            <w:shd w:val="clear" w:color="auto" w:fill="A6A6A6" w:themeFill="background1" w:themeFillShade="A6"/>
          </w:tcPr>
          <w:p w14:paraId="30FA639C"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 xml:space="preserve">მიდგომები „სუბიექტური თვალსაზრისის“ მიმართ  </w:t>
            </w:r>
          </w:p>
        </w:tc>
        <w:tc>
          <w:tcPr>
            <w:tcW w:w="2520" w:type="dxa"/>
            <w:shd w:val="clear" w:color="auto" w:fill="A6A6A6" w:themeFill="background1" w:themeFillShade="A6"/>
          </w:tcPr>
          <w:p w14:paraId="10CC2CB8"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სოციალური სიტუაციის შექმნის აღწერა</w:t>
            </w:r>
          </w:p>
        </w:tc>
        <w:tc>
          <w:tcPr>
            <w:tcW w:w="2521" w:type="dxa"/>
            <w:shd w:val="clear" w:color="auto" w:fill="A6A6A6" w:themeFill="background1" w:themeFillShade="A6"/>
          </w:tcPr>
          <w:p w14:paraId="03DC488B"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ჰერმენავტიკული ანალიზის ძირითადი სტრუქტურები</w:t>
            </w:r>
          </w:p>
        </w:tc>
      </w:tr>
      <w:tr w:rsidR="00756679" w14:paraId="07F17C8A" w14:textId="77777777" w:rsidTr="00664607">
        <w:tc>
          <w:tcPr>
            <w:tcW w:w="2235" w:type="dxa"/>
          </w:tcPr>
          <w:p w14:paraId="50BD7E2E"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 xml:space="preserve">თეორიული </w:t>
            </w:r>
          </w:p>
          <w:p w14:paraId="109E9809"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პოზიციები</w:t>
            </w:r>
          </w:p>
        </w:tc>
        <w:tc>
          <w:tcPr>
            <w:tcW w:w="2520" w:type="dxa"/>
          </w:tcPr>
          <w:p w14:paraId="2F3B4545"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სიმბოლური ინტერაქციონიზმი;</w:t>
            </w:r>
          </w:p>
          <w:p w14:paraId="0FDD4428"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ფენომენოლოგია</w:t>
            </w:r>
          </w:p>
          <w:p w14:paraId="368C6F13" w14:textId="77777777" w:rsidR="00756679" w:rsidRPr="00C22B4B" w:rsidRDefault="00756679" w:rsidP="00664607">
            <w:pPr>
              <w:rPr>
                <w:rFonts w:ascii="Sylfaen" w:hAnsi="Sylfaen"/>
                <w:sz w:val="20"/>
                <w:szCs w:val="20"/>
                <w:lang w:val="ka-GE"/>
              </w:rPr>
            </w:pPr>
          </w:p>
        </w:tc>
        <w:tc>
          <w:tcPr>
            <w:tcW w:w="2520" w:type="dxa"/>
          </w:tcPr>
          <w:p w14:paraId="448DFCC0"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ეთნომეთოდოლოგია;</w:t>
            </w:r>
          </w:p>
          <w:p w14:paraId="16262B38"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კონსტრუქ</w:t>
            </w:r>
            <w:r>
              <w:rPr>
                <w:rFonts w:ascii="Sylfaen" w:hAnsi="Sylfaen"/>
                <w:sz w:val="20"/>
                <w:szCs w:val="20"/>
                <w:lang w:val="ka-GE"/>
              </w:rPr>
              <w:t>ტივიზმი</w:t>
            </w:r>
          </w:p>
        </w:tc>
        <w:tc>
          <w:tcPr>
            <w:tcW w:w="2521" w:type="dxa"/>
          </w:tcPr>
          <w:p w14:paraId="5154B22C"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ფსიქოანალიზი;</w:t>
            </w:r>
          </w:p>
          <w:p w14:paraId="39442FFB"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გენეტიკური სტრუქტურალიზმი</w:t>
            </w:r>
          </w:p>
        </w:tc>
      </w:tr>
      <w:tr w:rsidR="00756679" w14:paraId="2E387361" w14:textId="77777777" w:rsidTr="00664607">
        <w:tc>
          <w:tcPr>
            <w:tcW w:w="2235" w:type="dxa"/>
            <w:shd w:val="clear" w:color="auto" w:fill="A6A6A6" w:themeFill="background1" w:themeFillShade="A6"/>
          </w:tcPr>
          <w:p w14:paraId="56437121"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მონაცემების შეგროვების მეთოდები</w:t>
            </w:r>
          </w:p>
        </w:tc>
        <w:tc>
          <w:tcPr>
            <w:tcW w:w="2520" w:type="dxa"/>
            <w:shd w:val="clear" w:color="auto" w:fill="A6A6A6" w:themeFill="background1" w:themeFillShade="A6"/>
          </w:tcPr>
          <w:p w14:paraId="7457E543"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ნახევრად-სტრუქტურირებული</w:t>
            </w:r>
          </w:p>
          <w:p w14:paraId="6B033938"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ინტერვიუ;</w:t>
            </w:r>
          </w:p>
          <w:p w14:paraId="75B6F92D" w14:textId="77777777" w:rsidR="00756679" w:rsidRPr="00C22B4B" w:rsidRDefault="00756679" w:rsidP="00664607">
            <w:pPr>
              <w:rPr>
                <w:rFonts w:ascii="Sylfaen" w:hAnsi="Sylfaen"/>
                <w:sz w:val="20"/>
                <w:szCs w:val="20"/>
                <w:lang w:val="ka-GE"/>
              </w:rPr>
            </w:pPr>
            <w:r w:rsidRPr="00C22B4B">
              <w:rPr>
                <w:rFonts w:ascii="Sylfaen" w:hAnsi="Sylfaen"/>
                <w:sz w:val="20"/>
                <w:szCs w:val="20"/>
                <w:lang w:val="ka-GE"/>
              </w:rPr>
              <w:t>ნარატიული ინტერვიუ</w:t>
            </w:r>
          </w:p>
        </w:tc>
        <w:tc>
          <w:tcPr>
            <w:tcW w:w="2520" w:type="dxa"/>
            <w:shd w:val="clear" w:color="auto" w:fill="A6A6A6" w:themeFill="background1" w:themeFillShade="A6"/>
          </w:tcPr>
          <w:p w14:paraId="0782197B" w14:textId="77777777" w:rsidR="00756679" w:rsidRDefault="00756679" w:rsidP="00664607">
            <w:pPr>
              <w:rPr>
                <w:rFonts w:ascii="Sylfaen" w:hAnsi="Sylfaen"/>
                <w:sz w:val="20"/>
                <w:szCs w:val="20"/>
                <w:lang w:val="ka-GE"/>
              </w:rPr>
            </w:pPr>
            <w:r>
              <w:rPr>
                <w:rFonts w:ascii="Sylfaen" w:hAnsi="Sylfaen"/>
                <w:sz w:val="20"/>
                <w:szCs w:val="20"/>
                <w:lang w:val="ka-GE"/>
              </w:rPr>
              <w:t>ფოკუს-ჯგუფები;</w:t>
            </w:r>
          </w:p>
          <w:p w14:paraId="251826FA" w14:textId="77777777" w:rsidR="00756679" w:rsidRDefault="00756679" w:rsidP="00664607">
            <w:pPr>
              <w:rPr>
                <w:rFonts w:ascii="Sylfaen" w:hAnsi="Sylfaen"/>
                <w:sz w:val="20"/>
                <w:szCs w:val="20"/>
                <w:lang w:val="ka-GE"/>
              </w:rPr>
            </w:pPr>
            <w:r>
              <w:rPr>
                <w:rFonts w:ascii="Sylfaen" w:hAnsi="Sylfaen"/>
                <w:sz w:val="20"/>
                <w:szCs w:val="20"/>
                <w:lang w:val="ka-GE"/>
              </w:rPr>
              <w:t>ეთნოგრაფია;</w:t>
            </w:r>
          </w:p>
          <w:p w14:paraId="2A9C0D81" w14:textId="77777777" w:rsidR="00756679" w:rsidRDefault="00756679" w:rsidP="00664607">
            <w:pPr>
              <w:rPr>
                <w:rFonts w:ascii="Sylfaen" w:hAnsi="Sylfaen"/>
                <w:sz w:val="20"/>
                <w:szCs w:val="20"/>
                <w:lang w:val="ka-GE"/>
              </w:rPr>
            </w:pPr>
            <w:r>
              <w:rPr>
                <w:rFonts w:ascii="Sylfaen" w:hAnsi="Sylfaen"/>
                <w:sz w:val="20"/>
                <w:szCs w:val="20"/>
                <w:lang w:val="ka-GE"/>
              </w:rPr>
              <w:t>მონაწილეთა დაკვირვება;</w:t>
            </w:r>
          </w:p>
          <w:p w14:paraId="3FBEC8AF" w14:textId="77777777" w:rsidR="00756679" w:rsidRDefault="00756679" w:rsidP="00664607">
            <w:pPr>
              <w:rPr>
                <w:rFonts w:ascii="Sylfaen" w:hAnsi="Sylfaen"/>
                <w:sz w:val="20"/>
                <w:szCs w:val="20"/>
                <w:lang w:val="ka-GE"/>
              </w:rPr>
            </w:pPr>
            <w:r>
              <w:rPr>
                <w:rFonts w:ascii="Sylfaen" w:hAnsi="Sylfaen"/>
                <w:sz w:val="20"/>
                <w:szCs w:val="20"/>
                <w:lang w:val="ka-GE"/>
              </w:rPr>
              <w:t>ინტერაქციების ჩანაწერები;</w:t>
            </w:r>
          </w:p>
          <w:p w14:paraId="1525AB9B" w14:textId="77777777" w:rsidR="00756679" w:rsidRPr="00C22B4B" w:rsidRDefault="00756679" w:rsidP="00664607">
            <w:pPr>
              <w:rPr>
                <w:rFonts w:ascii="Sylfaen" w:hAnsi="Sylfaen"/>
                <w:sz w:val="20"/>
                <w:szCs w:val="20"/>
                <w:lang w:val="ka-GE"/>
              </w:rPr>
            </w:pPr>
            <w:r>
              <w:rPr>
                <w:rFonts w:ascii="Sylfaen" w:hAnsi="Sylfaen"/>
                <w:sz w:val="20"/>
                <w:szCs w:val="20"/>
                <w:lang w:val="ka-GE"/>
              </w:rPr>
              <w:t>დოკუმენტების შეგროვება</w:t>
            </w:r>
          </w:p>
        </w:tc>
        <w:tc>
          <w:tcPr>
            <w:tcW w:w="2521" w:type="dxa"/>
            <w:shd w:val="clear" w:color="auto" w:fill="A6A6A6" w:themeFill="background1" w:themeFillShade="A6"/>
          </w:tcPr>
          <w:p w14:paraId="61351E77" w14:textId="77777777" w:rsidR="00756679" w:rsidRDefault="00756679" w:rsidP="00664607">
            <w:pPr>
              <w:rPr>
                <w:rFonts w:ascii="Sylfaen" w:hAnsi="Sylfaen"/>
                <w:sz w:val="20"/>
                <w:szCs w:val="20"/>
                <w:lang w:val="ka-GE"/>
              </w:rPr>
            </w:pPr>
            <w:r>
              <w:rPr>
                <w:rFonts w:ascii="Sylfaen" w:hAnsi="Sylfaen"/>
                <w:sz w:val="20"/>
                <w:szCs w:val="20"/>
                <w:lang w:val="ka-GE"/>
              </w:rPr>
              <w:t>ინტერაქციების ჩანაწერები;</w:t>
            </w:r>
          </w:p>
          <w:p w14:paraId="4DDEAE2C" w14:textId="77777777" w:rsidR="00756679" w:rsidRDefault="00756679" w:rsidP="00664607">
            <w:pPr>
              <w:rPr>
                <w:rFonts w:ascii="Sylfaen" w:hAnsi="Sylfaen"/>
                <w:sz w:val="20"/>
                <w:szCs w:val="20"/>
                <w:lang w:val="ka-GE"/>
              </w:rPr>
            </w:pPr>
            <w:r>
              <w:rPr>
                <w:rFonts w:ascii="Sylfaen" w:hAnsi="Sylfaen"/>
                <w:sz w:val="20"/>
                <w:szCs w:val="20"/>
                <w:lang w:val="ka-GE"/>
              </w:rPr>
              <w:t>ფოტოგრაფია;</w:t>
            </w:r>
          </w:p>
          <w:p w14:paraId="72CC99E2" w14:textId="77777777" w:rsidR="00756679" w:rsidRPr="00C22B4B" w:rsidRDefault="00756679" w:rsidP="00664607">
            <w:pPr>
              <w:rPr>
                <w:rFonts w:ascii="Sylfaen" w:hAnsi="Sylfaen"/>
                <w:sz w:val="20"/>
                <w:szCs w:val="20"/>
                <w:lang w:val="ka-GE"/>
              </w:rPr>
            </w:pPr>
            <w:r>
              <w:rPr>
                <w:rFonts w:ascii="Sylfaen" w:hAnsi="Sylfaen"/>
                <w:sz w:val="20"/>
                <w:szCs w:val="20"/>
                <w:lang w:val="ka-GE"/>
              </w:rPr>
              <w:t>ფილმები</w:t>
            </w:r>
          </w:p>
        </w:tc>
      </w:tr>
      <w:tr w:rsidR="00756679" w14:paraId="27F3753E" w14:textId="77777777" w:rsidTr="00664607">
        <w:tc>
          <w:tcPr>
            <w:tcW w:w="2235" w:type="dxa"/>
          </w:tcPr>
          <w:p w14:paraId="46AF28E1"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ინტერპრეტაციის მეთოდები</w:t>
            </w:r>
          </w:p>
        </w:tc>
        <w:tc>
          <w:tcPr>
            <w:tcW w:w="2520" w:type="dxa"/>
          </w:tcPr>
          <w:p w14:paraId="48C01502" w14:textId="77777777" w:rsidR="00756679" w:rsidRDefault="00756679" w:rsidP="00664607">
            <w:pPr>
              <w:rPr>
                <w:rFonts w:ascii="Sylfaen" w:hAnsi="Sylfaen"/>
                <w:sz w:val="20"/>
                <w:szCs w:val="20"/>
                <w:lang w:val="ka-GE"/>
              </w:rPr>
            </w:pPr>
            <w:r>
              <w:rPr>
                <w:rFonts w:ascii="Sylfaen" w:hAnsi="Sylfaen"/>
                <w:sz w:val="20"/>
                <w:szCs w:val="20"/>
                <w:lang w:val="ka-GE"/>
              </w:rPr>
              <w:t>თეორიული კოდირება;</w:t>
            </w:r>
          </w:p>
          <w:p w14:paraId="0BF2BC54" w14:textId="77777777" w:rsidR="00756679" w:rsidRDefault="00756679" w:rsidP="00664607">
            <w:pPr>
              <w:rPr>
                <w:rFonts w:ascii="Sylfaen" w:hAnsi="Sylfaen"/>
                <w:sz w:val="20"/>
                <w:szCs w:val="20"/>
                <w:lang w:val="ka-GE"/>
              </w:rPr>
            </w:pPr>
            <w:r>
              <w:rPr>
                <w:rFonts w:ascii="Sylfaen" w:hAnsi="Sylfaen"/>
                <w:sz w:val="20"/>
                <w:szCs w:val="20"/>
                <w:lang w:val="ka-GE"/>
              </w:rPr>
              <w:t>კონტენტ-ანალიზი;</w:t>
            </w:r>
          </w:p>
          <w:p w14:paraId="7A2FAABE" w14:textId="77777777" w:rsidR="00756679" w:rsidRDefault="00756679" w:rsidP="00664607">
            <w:pPr>
              <w:rPr>
                <w:rFonts w:ascii="Sylfaen" w:hAnsi="Sylfaen"/>
                <w:sz w:val="20"/>
                <w:szCs w:val="20"/>
                <w:lang w:val="ka-GE"/>
              </w:rPr>
            </w:pPr>
            <w:r>
              <w:rPr>
                <w:rFonts w:ascii="Sylfaen" w:hAnsi="Sylfaen"/>
                <w:sz w:val="20"/>
                <w:szCs w:val="20"/>
                <w:lang w:val="ka-GE"/>
              </w:rPr>
              <w:t>ნარატიული ანალიზი;</w:t>
            </w:r>
          </w:p>
          <w:p w14:paraId="11B63F20" w14:textId="77777777" w:rsidR="00756679" w:rsidRPr="00C22B4B" w:rsidRDefault="00756679" w:rsidP="00664607">
            <w:pPr>
              <w:rPr>
                <w:rFonts w:ascii="Sylfaen" w:hAnsi="Sylfaen"/>
                <w:sz w:val="20"/>
                <w:szCs w:val="20"/>
                <w:lang w:val="ka-GE"/>
              </w:rPr>
            </w:pPr>
            <w:r>
              <w:rPr>
                <w:rFonts w:ascii="Sylfaen" w:hAnsi="Sylfaen"/>
                <w:sz w:val="20"/>
                <w:szCs w:val="20"/>
                <w:lang w:val="ka-GE"/>
              </w:rPr>
              <w:t>ჰერმენავტიკული მეთოდები</w:t>
            </w:r>
          </w:p>
        </w:tc>
        <w:tc>
          <w:tcPr>
            <w:tcW w:w="2520" w:type="dxa"/>
          </w:tcPr>
          <w:p w14:paraId="17A06B18" w14:textId="77777777" w:rsidR="00756679" w:rsidRDefault="00756679" w:rsidP="00664607">
            <w:pPr>
              <w:rPr>
                <w:rFonts w:ascii="Sylfaen" w:hAnsi="Sylfaen"/>
                <w:sz w:val="20"/>
                <w:szCs w:val="20"/>
                <w:lang w:val="ka-GE"/>
              </w:rPr>
            </w:pPr>
            <w:r>
              <w:rPr>
                <w:rFonts w:ascii="Sylfaen" w:hAnsi="Sylfaen"/>
                <w:sz w:val="20"/>
                <w:szCs w:val="20"/>
                <w:lang w:val="ka-GE"/>
              </w:rPr>
              <w:t>საუბრის ანალიზი;</w:t>
            </w:r>
          </w:p>
          <w:p w14:paraId="0039419A" w14:textId="77777777" w:rsidR="00756679" w:rsidRDefault="00756679" w:rsidP="00664607">
            <w:pPr>
              <w:rPr>
                <w:rFonts w:ascii="Sylfaen" w:hAnsi="Sylfaen"/>
                <w:sz w:val="20"/>
                <w:szCs w:val="20"/>
                <w:lang w:val="ka-GE"/>
              </w:rPr>
            </w:pPr>
            <w:r>
              <w:rPr>
                <w:rFonts w:ascii="Sylfaen" w:hAnsi="Sylfaen"/>
                <w:sz w:val="20"/>
                <w:szCs w:val="20"/>
                <w:lang w:val="ka-GE"/>
              </w:rPr>
              <w:t>დისკურს-ანალიზი;</w:t>
            </w:r>
          </w:p>
          <w:p w14:paraId="2F96682B" w14:textId="77777777" w:rsidR="00756679" w:rsidRDefault="00756679" w:rsidP="00664607">
            <w:pPr>
              <w:rPr>
                <w:rFonts w:ascii="Sylfaen" w:hAnsi="Sylfaen"/>
                <w:sz w:val="20"/>
                <w:szCs w:val="20"/>
                <w:lang w:val="ka-GE"/>
              </w:rPr>
            </w:pPr>
            <w:r>
              <w:rPr>
                <w:rFonts w:ascii="Sylfaen" w:hAnsi="Sylfaen"/>
                <w:sz w:val="20"/>
                <w:szCs w:val="20"/>
                <w:lang w:val="ka-GE"/>
              </w:rPr>
              <w:t>ჟანრის ანალიზი;</w:t>
            </w:r>
          </w:p>
          <w:p w14:paraId="38270E71" w14:textId="77777777" w:rsidR="00756679" w:rsidRDefault="00756679" w:rsidP="00664607">
            <w:pPr>
              <w:rPr>
                <w:rFonts w:ascii="Sylfaen" w:hAnsi="Sylfaen"/>
                <w:sz w:val="20"/>
                <w:szCs w:val="20"/>
                <w:lang w:val="ka-GE"/>
              </w:rPr>
            </w:pPr>
            <w:r>
              <w:rPr>
                <w:rFonts w:ascii="Sylfaen" w:hAnsi="Sylfaen"/>
                <w:sz w:val="20"/>
                <w:szCs w:val="20"/>
                <w:lang w:val="ka-GE"/>
              </w:rPr>
              <w:t>დოკუმენტების ანალიზი</w:t>
            </w:r>
          </w:p>
          <w:p w14:paraId="4D61DE97" w14:textId="77777777" w:rsidR="00756679" w:rsidRPr="00C22B4B" w:rsidRDefault="00756679" w:rsidP="00664607">
            <w:pPr>
              <w:rPr>
                <w:rFonts w:ascii="Sylfaen" w:hAnsi="Sylfaen"/>
                <w:sz w:val="20"/>
                <w:szCs w:val="20"/>
                <w:lang w:val="ka-GE"/>
              </w:rPr>
            </w:pPr>
          </w:p>
        </w:tc>
        <w:tc>
          <w:tcPr>
            <w:tcW w:w="2521" w:type="dxa"/>
          </w:tcPr>
          <w:p w14:paraId="3EA52305" w14:textId="77777777" w:rsidR="00756679" w:rsidRPr="00D5447C" w:rsidRDefault="00756679" w:rsidP="00664607">
            <w:pPr>
              <w:rPr>
                <w:rFonts w:ascii="Sylfaen" w:hAnsi="Sylfaen"/>
                <w:sz w:val="20"/>
                <w:szCs w:val="20"/>
                <w:lang w:val="ka-GE"/>
              </w:rPr>
            </w:pPr>
            <w:r w:rsidRPr="00D5447C">
              <w:rPr>
                <w:rFonts w:ascii="Sylfaen" w:hAnsi="Sylfaen"/>
                <w:sz w:val="20"/>
                <w:szCs w:val="20"/>
                <w:lang w:val="ka-GE"/>
              </w:rPr>
              <w:t xml:space="preserve">ობიექტური </w:t>
            </w:r>
            <w:r>
              <w:rPr>
                <w:rFonts w:ascii="Sylfaen" w:hAnsi="Sylfaen"/>
                <w:sz w:val="20"/>
                <w:szCs w:val="20"/>
                <w:lang w:val="ka-GE"/>
              </w:rPr>
              <w:t>ჰერმენე</w:t>
            </w:r>
            <w:r w:rsidRPr="00D5447C">
              <w:rPr>
                <w:rFonts w:ascii="Sylfaen" w:hAnsi="Sylfaen"/>
                <w:sz w:val="20"/>
                <w:szCs w:val="20"/>
                <w:lang w:val="ka-GE"/>
              </w:rPr>
              <w:t>ვტიკა;</w:t>
            </w:r>
          </w:p>
          <w:p w14:paraId="603D3A53" w14:textId="77777777" w:rsidR="00756679" w:rsidRPr="00D5447C" w:rsidRDefault="00756679" w:rsidP="00664607">
            <w:pPr>
              <w:rPr>
                <w:rFonts w:ascii="Sylfaen" w:hAnsi="Sylfaen"/>
                <w:sz w:val="20"/>
                <w:szCs w:val="20"/>
                <w:lang w:val="ka-GE"/>
              </w:rPr>
            </w:pPr>
            <w:r w:rsidRPr="00D5447C">
              <w:rPr>
                <w:rFonts w:ascii="Sylfaen" w:hAnsi="Sylfaen"/>
                <w:sz w:val="20"/>
                <w:szCs w:val="20"/>
                <w:lang w:val="ka-GE"/>
              </w:rPr>
              <w:t xml:space="preserve">სიღრმისეული </w:t>
            </w:r>
            <w:r>
              <w:rPr>
                <w:rFonts w:ascii="Sylfaen" w:hAnsi="Sylfaen"/>
                <w:sz w:val="20"/>
                <w:szCs w:val="20"/>
                <w:lang w:val="ka-GE"/>
              </w:rPr>
              <w:t>ჰერმენე</w:t>
            </w:r>
            <w:r w:rsidRPr="00D5447C">
              <w:rPr>
                <w:rFonts w:ascii="Sylfaen" w:hAnsi="Sylfaen"/>
                <w:sz w:val="20"/>
                <w:szCs w:val="20"/>
                <w:lang w:val="ka-GE"/>
              </w:rPr>
              <w:t>ვტიკა</w:t>
            </w:r>
          </w:p>
        </w:tc>
      </w:tr>
      <w:tr w:rsidR="00756679" w14:paraId="0A0364FC" w14:textId="77777777" w:rsidTr="00664607">
        <w:tc>
          <w:tcPr>
            <w:tcW w:w="2235" w:type="dxa"/>
            <w:shd w:val="clear" w:color="auto" w:fill="A6A6A6" w:themeFill="background1" w:themeFillShade="A6"/>
          </w:tcPr>
          <w:p w14:paraId="41E5A55D" w14:textId="77777777" w:rsidR="00756679" w:rsidRPr="00C22B4B" w:rsidRDefault="00756679" w:rsidP="00664607">
            <w:pPr>
              <w:rPr>
                <w:rFonts w:ascii="Sylfaen" w:hAnsi="Sylfaen"/>
                <w:b/>
                <w:sz w:val="20"/>
                <w:szCs w:val="20"/>
                <w:lang w:val="ka-GE"/>
              </w:rPr>
            </w:pPr>
            <w:r w:rsidRPr="00C22B4B">
              <w:rPr>
                <w:rFonts w:ascii="Sylfaen" w:hAnsi="Sylfaen"/>
                <w:b/>
                <w:sz w:val="20"/>
                <w:szCs w:val="20"/>
                <w:lang w:val="ka-GE"/>
              </w:rPr>
              <w:t xml:space="preserve">პრაქტიკული გამოყენების სფეროები </w:t>
            </w:r>
          </w:p>
        </w:tc>
        <w:tc>
          <w:tcPr>
            <w:tcW w:w="2520" w:type="dxa"/>
            <w:shd w:val="clear" w:color="auto" w:fill="A6A6A6" w:themeFill="background1" w:themeFillShade="A6"/>
          </w:tcPr>
          <w:p w14:paraId="2205B276" w14:textId="77777777" w:rsidR="00756679" w:rsidRDefault="00756679" w:rsidP="00664607">
            <w:pPr>
              <w:rPr>
                <w:rFonts w:ascii="Sylfaen" w:hAnsi="Sylfaen"/>
                <w:sz w:val="20"/>
                <w:szCs w:val="20"/>
                <w:lang w:val="ka-GE"/>
              </w:rPr>
            </w:pPr>
            <w:r>
              <w:rPr>
                <w:rFonts w:ascii="Sylfaen" w:hAnsi="Sylfaen"/>
                <w:sz w:val="20"/>
                <w:szCs w:val="20"/>
                <w:lang w:val="ka-GE"/>
              </w:rPr>
              <w:t>ბიოგრაფიული კვლევა;</w:t>
            </w:r>
          </w:p>
          <w:p w14:paraId="4F9C0BE5" w14:textId="77777777" w:rsidR="00756679" w:rsidRPr="00C22B4B" w:rsidRDefault="00756679" w:rsidP="00664607">
            <w:pPr>
              <w:rPr>
                <w:rFonts w:ascii="Sylfaen" w:hAnsi="Sylfaen"/>
                <w:sz w:val="20"/>
                <w:szCs w:val="20"/>
                <w:lang w:val="ka-GE"/>
              </w:rPr>
            </w:pPr>
            <w:r>
              <w:rPr>
                <w:rFonts w:ascii="Sylfaen" w:hAnsi="Sylfaen"/>
                <w:sz w:val="20"/>
                <w:szCs w:val="20"/>
                <w:lang w:val="ka-GE"/>
              </w:rPr>
              <w:t>ყოველდღიური ცოდნის ანალიზი</w:t>
            </w:r>
          </w:p>
        </w:tc>
        <w:tc>
          <w:tcPr>
            <w:tcW w:w="2520" w:type="dxa"/>
            <w:shd w:val="clear" w:color="auto" w:fill="A6A6A6" w:themeFill="background1" w:themeFillShade="A6"/>
          </w:tcPr>
          <w:p w14:paraId="30811E6B" w14:textId="77777777" w:rsidR="00756679" w:rsidRDefault="00756679" w:rsidP="00664607">
            <w:pPr>
              <w:rPr>
                <w:rFonts w:ascii="Sylfaen" w:hAnsi="Sylfaen"/>
                <w:sz w:val="20"/>
                <w:szCs w:val="20"/>
                <w:lang w:val="ka-GE"/>
              </w:rPr>
            </w:pPr>
            <w:r w:rsidRPr="00B24289">
              <w:rPr>
                <w:rFonts w:ascii="Sylfaen" w:hAnsi="Sylfaen"/>
                <w:sz w:val="20"/>
                <w:szCs w:val="20"/>
                <w:lang w:val="ka-GE"/>
              </w:rPr>
              <w:t>ცოცხალი სამყაროს და ორგანიზაციების ანალიზი;</w:t>
            </w:r>
          </w:p>
          <w:p w14:paraId="6478BA9F" w14:textId="77777777" w:rsidR="00756679" w:rsidRDefault="00756679" w:rsidP="00664607">
            <w:pPr>
              <w:rPr>
                <w:rFonts w:ascii="Sylfaen" w:hAnsi="Sylfaen"/>
                <w:sz w:val="20"/>
                <w:szCs w:val="20"/>
                <w:lang w:val="ka-GE"/>
              </w:rPr>
            </w:pPr>
            <w:r>
              <w:rPr>
                <w:rFonts w:ascii="Sylfaen" w:hAnsi="Sylfaen"/>
                <w:sz w:val="20"/>
                <w:szCs w:val="20"/>
                <w:lang w:val="ka-GE"/>
              </w:rPr>
              <w:lastRenderedPageBreak/>
              <w:t>შეფასება;</w:t>
            </w:r>
          </w:p>
          <w:p w14:paraId="069C581B" w14:textId="77777777" w:rsidR="00756679" w:rsidRPr="00C22B4B" w:rsidRDefault="00756679" w:rsidP="00664607">
            <w:pPr>
              <w:rPr>
                <w:rFonts w:ascii="Sylfaen" w:hAnsi="Sylfaen"/>
                <w:sz w:val="20"/>
                <w:szCs w:val="20"/>
                <w:lang w:val="ka-GE"/>
              </w:rPr>
            </w:pPr>
            <w:r>
              <w:rPr>
                <w:rFonts w:ascii="Sylfaen" w:hAnsi="Sylfaen"/>
                <w:sz w:val="20"/>
                <w:szCs w:val="20"/>
                <w:lang w:val="ka-GE"/>
              </w:rPr>
              <w:t>კულტურის კვლევები</w:t>
            </w:r>
          </w:p>
        </w:tc>
        <w:tc>
          <w:tcPr>
            <w:tcW w:w="2521" w:type="dxa"/>
            <w:shd w:val="clear" w:color="auto" w:fill="A6A6A6" w:themeFill="background1" w:themeFillShade="A6"/>
          </w:tcPr>
          <w:p w14:paraId="36ECBE54" w14:textId="77777777" w:rsidR="00756679" w:rsidRDefault="00756679" w:rsidP="00664607">
            <w:pPr>
              <w:rPr>
                <w:rFonts w:ascii="Sylfaen" w:hAnsi="Sylfaen"/>
                <w:sz w:val="20"/>
                <w:szCs w:val="20"/>
                <w:lang w:val="ka-GE"/>
              </w:rPr>
            </w:pPr>
            <w:r>
              <w:rPr>
                <w:rFonts w:ascii="Sylfaen" w:hAnsi="Sylfaen"/>
                <w:sz w:val="20"/>
                <w:szCs w:val="20"/>
                <w:lang w:val="ka-GE"/>
              </w:rPr>
              <w:lastRenderedPageBreak/>
              <w:t>ოჯახის კვლევა;</w:t>
            </w:r>
          </w:p>
          <w:p w14:paraId="334E7109" w14:textId="77777777" w:rsidR="00756679" w:rsidRDefault="00756679" w:rsidP="00664607">
            <w:pPr>
              <w:rPr>
                <w:rFonts w:ascii="Sylfaen" w:hAnsi="Sylfaen"/>
                <w:sz w:val="20"/>
                <w:szCs w:val="20"/>
                <w:lang w:val="ka-GE"/>
              </w:rPr>
            </w:pPr>
            <w:r>
              <w:rPr>
                <w:rFonts w:ascii="Sylfaen" w:hAnsi="Sylfaen"/>
                <w:sz w:val="20"/>
                <w:szCs w:val="20"/>
                <w:lang w:val="ka-GE"/>
              </w:rPr>
              <w:t>ბიოგრაფიული კვლევა;</w:t>
            </w:r>
          </w:p>
          <w:p w14:paraId="63533BE9" w14:textId="77777777" w:rsidR="00756679" w:rsidRDefault="00756679" w:rsidP="00664607">
            <w:pPr>
              <w:rPr>
                <w:rFonts w:ascii="Sylfaen" w:hAnsi="Sylfaen"/>
                <w:sz w:val="20"/>
                <w:szCs w:val="20"/>
                <w:lang w:val="ka-GE"/>
              </w:rPr>
            </w:pPr>
            <w:r>
              <w:rPr>
                <w:rFonts w:ascii="Sylfaen" w:hAnsi="Sylfaen"/>
                <w:sz w:val="20"/>
                <w:szCs w:val="20"/>
                <w:lang w:val="ka-GE"/>
              </w:rPr>
              <w:t>თაობების კვლევა;</w:t>
            </w:r>
          </w:p>
          <w:p w14:paraId="0B2E4B17" w14:textId="77777777" w:rsidR="00756679" w:rsidRPr="00C22B4B" w:rsidRDefault="00756679" w:rsidP="00664607">
            <w:pPr>
              <w:rPr>
                <w:rFonts w:ascii="Sylfaen" w:hAnsi="Sylfaen"/>
                <w:sz w:val="20"/>
                <w:szCs w:val="20"/>
                <w:lang w:val="ka-GE"/>
              </w:rPr>
            </w:pPr>
            <w:r>
              <w:rPr>
                <w:rFonts w:ascii="Sylfaen" w:hAnsi="Sylfaen"/>
                <w:sz w:val="20"/>
                <w:szCs w:val="20"/>
                <w:lang w:val="ka-GE"/>
              </w:rPr>
              <w:lastRenderedPageBreak/>
              <w:t>გენდერული კვლევა</w:t>
            </w:r>
          </w:p>
        </w:tc>
      </w:tr>
    </w:tbl>
    <w:p w14:paraId="3F45D0CB" w14:textId="77777777" w:rsidR="00756679" w:rsidRDefault="00756679" w:rsidP="00756679">
      <w:pPr>
        <w:spacing w:after="120" w:line="240" w:lineRule="auto"/>
        <w:rPr>
          <w:rFonts w:ascii="Sylfaen" w:hAnsi="Sylfaen"/>
          <w:sz w:val="24"/>
          <w:szCs w:val="24"/>
          <w:lang w:val="ka-GE"/>
        </w:rPr>
      </w:pPr>
      <w:r w:rsidRPr="006364B4">
        <w:rPr>
          <w:rFonts w:ascii="Sylfaen" w:hAnsi="Sylfaen"/>
          <w:b/>
          <w:sz w:val="24"/>
          <w:szCs w:val="24"/>
          <w:lang w:val="ka-GE"/>
        </w:rPr>
        <w:lastRenderedPageBreak/>
        <w:t xml:space="preserve">ეთნომეთოდოლოგია, საუბარი, დისკურსი და ჟანრის ანალიზი </w:t>
      </w:r>
      <w:r>
        <w:rPr>
          <w:rFonts w:ascii="Sylfaen" w:hAnsi="Sylfaen"/>
          <w:b/>
          <w:sz w:val="24"/>
          <w:szCs w:val="24"/>
          <w:lang w:val="ka-GE"/>
        </w:rPr>
        <w:t xml:space="preserve">   </w:t>
      </w:r>
      <w:r>
        <w:rPr>
          <w:rFonts w:ascii="Sylfaen" w:hAnsi="Sylfaen"/>
          <w:sz w:val="24"/>
          <w:szCs w:val="24"/>
          <w:lang w:val="ka-GE"/>
        </w:rPr>
        <w:t>ჰაროლდ გარფინკელის (1967) ეთნომეთოდოლოგიამ სათავე დაუდო მეორე სკოლის ჩამოყალიბებას. იგი ფოკუსირებულია ყოველდღიური გამოცდილების ემპირიულ კვლევაზე, რომლის მეშვეობითაც წარმოიქმნება ინტერაქტიული თანმიმდევრობა ინსტიტუტების შიგნით და გარეთ. დიდი ხნის განმავლობაში საუბრის ანალიზი (</w:t>
      </w:r>
      <w:r w:rsidRPr="004F4A5F">
        <w:rPr>
          <w:rFonts w:ascii="Sylfaen" w:hAnsi="Sylfaen"/>
          <w:sz w:val="24"/>
          <w:szCs w:val="24"/>
          <w:lang w:val="ka-GE"/>
        </w:rPr>
        <w:t xml:space="preserve">Sacks 1992) </w:t>
      </w:r>
      <w:r>
        <w:rPr>
          <w:rFonts w:ascii="Sylfaen" w:hAnsi="Sylfaen"/>
          <w:sz w:val="24"/>
          <w:szCs w:val="24"/>
          <w:lang w:val="ka-GE"/>
        </w:rPr>
        <w:t xml:space="preserve">წარმოადგენდა ეთნომეთოდოლოგიის ემპირიული სამუშაოს თეორიული პროექტის შექმნის წარმართველ გზას. საუბრის ანალიზი სწავლობს საუბარს, როგორც ინტერაქციის პროცესს და ფორმას - კერძოდ, თუ რომელი მეთოდები გამოიყენება პრაქტიკაში საუბრის ჩვეულებრივი გზით ორგანიზებისთვის; გარდა ამისა სწავლობს იმას თუ როგორ გამოიყენება ინტერაქციის სპეციფიური ფორმები - საუბარი მაგიდასთან სადილის დროს, მეგობრებთან საუბარი, რჩევა/კონსულტირება და შეფასება (იხ. თავი 24). ამასობაში, საუბრის ანალიზი განვითარდა როგორც დამოუკიდებელი სფერო და გამოეყო ეთნომეთოდოლოგიას. ეთნომეთოდისტების მიერ წარმოებულ კვლევას, გარფინკელის კვლევის </w:t>
      </w:r>
      <w:r w:rsidRPr="004919EF">
        <w:rPr>
          <w:rFonts w:ascii="Sylfaen" w:hAnsi="Sylfaen"/>
          <w:sz w:val="24"/>
          <w:szCs w:val="24"/>
          <w:lang w:val="ka-GE"/>
        </w:rPr>
        <w:t xml:space="preserve">მეორე სფეროს მსგავსად (Bergmann 2004b), უკვე ნაკლები ზეგავლენა ქონდა სფეროზე. სულ უფრო მეტ ყურადღებას იქცევდნენ სამუშაოები, რომელებმაც ხელი შეუწყვეს  საუბრის ანალიტიკური საკვლევი კითხვების და ანალიტიკური პრინციპების გაერთიანებას ჟანრის ანალიზის უფრო მსხვილ </w:t>
      </w:r>
      <w:r>
        <w:rPr>
          <w:rFonts w:ascii="Sylfaen" w:hAnsi="Sylfaen"/>
          <w:sz w:val="24"/>
          <w:szCs w:val="24"/>
          <w:lang w:val="ka-GE"/>
        </w:rPr>
        <w:t>ჯგუფებში</w:t>
      </w:r>
      <w:r w:rsidRPr="004919EF">
        <w:rPr>
          <w:rFonts w:ascii="Sylfaen" w:hAnsi="Sylfaen"/>
          <w:sz w:val="24"/>
          <w:szCs w:val="24"/>
          <w:lang w:val="ka-GE"/>
        </w:rPr>
        <w:t>.</w:t>
      </w:r>
      <w:r>
        <w:rPr>
          <w:rFonts w:ascii="Sylfaen" w:hAnsi="Sylfaen"/>
          <w:sz w:val="24"/>
          <w:szCs w:val="24"/>
          <w:lang w:val="ka-GE"/>
        </w:rPr>
        <w:t xml:space="preserve">  საბოლოოდ, ეთნომეთოდოლოგია და საუბრის ანალიზი გახდნენ დისკურს-ანალიზის ჰეტეროგენული კვლევის ძირითადი ნაწილების ჩამოყალიბების საფუძველი (</w:t>
      </w:r>
      <w:r w:rsidRPr="004F4A5F">
        <w:rPr>
          <w:rFonts w:ascii="Sylfaen" w:hAnsi="Sylfaen"/>
          <w:sz w:val="24"/>
          <w:szCs w:val="24"/>
          <w:lang w:val="ka-GE"/>
        </w:rPr>
        <w:t xml:space="preserve"> </w:t>
      </w:r>
      <w:r>
        <w:rPr>
          <w:rFonts w:ascii="Sylfaen" w:hAnsi="Sylfaen"/>
          <w:sz w:val="24"/>
          <w:szCs w:val="24"/>
          <w:lang w:val="ka-GE"/>
        </w:rPr>
        <w:t xml:space="preserve">იხ. </w:t>
      </w:r>
      <w:r w:rsidRPr="004F4A5F">
        <w:rPr>
          <w:rFonts w:ascii="Sylfaen" w:hAnsi="Sylfaen"/>
          <w:sz w:val="24"/>
          <w:szCs w:val="24"/>
          <w:lang w:val="ka-GE"/>
        </w:rPr>
        <w:t>Harre 1998; Potter and Wetherell 1998; Parker 2004).</w:t>
      </w:r>
      <w:r>
        <w:rPr>
          <w:rFonts w:ascii="Sylfaen" w:hAnsi="Sylfaen"/>
          <w:sz w:val="24"/>
          <w:szCs w:val="24"/>
          <w:lang w:val="ka-GE"/>
        </w:rPr>
        <w:t xml:space="preserve"> მონაცემების შეკრება ყველა ამ სფეროში გამოირჩევა ბუნებრივი მონაცემების შეგროვების მცდელობით (ყოველდღიური საუბრების ჩანაწერების მსგავსად), რომელიც არ ეფუძნება მკვეთრად განსაზღვრული, რეკონსტრუქციული მეთოდების გამოყენებას (მაგ: ინტერვიუ). </w:t>
      </w:r>
    </w:p>
    <w:p w14:paraId="7467CCE4" w14:textId="77777777" w:rsidR="00756679" w:rsidRDefault="00756679" w:rsidP="00756679">
      <w:pPr>
        <w:spacing w:after="120" w:line="240" w:lineRule="auto"/>
        <w:rPr>
          <w:rFonts w:ascii="Sylfaen" w:hAnsi="Sylfaen"/>
          <w:sz w:val="24"/>
          <w:szCs w:val="24"/>
          <w:lang w:val="ka-GE"/>
        </w:rPr>
      </w:pPr>
      <w:r w:rsidRPr="006364B4">
        <w:rPr>
          <w:rFonts w:ascii="Sylfaen" w:hAnsi="Sylfaen"/>
          <w:b/>
          <w:sz w:val="24"/>
          <w:szCs w:val="24"/>
          <w:lang w:val="ka-GE"/>
        </w:rPr>
        <w:t>ნარატიული ანალიზი და ბიოგრაფიული კვლევა</w:t>
      </w:r>
      <w:r>
        <w:rPr>
          <w:rFonts w:ascii="Sylfaen" w:hAnsi="Sylfaen"/>
          <w:b/>
          <w:sz w:val="24"/>
          <w:szCs w:val="24"/>
          <w:lang w:val="ka-GE"/>
        </w:rPr>
        <w:t xml:space="preserve"> </w:t>
      </w:r>
      <w:r>
        <w:rPr>
          <w:rFonts w:ascii="Sylfaen" w:hAnsi="Sylfaen"/>
          <w:sz w:val="24"/>
          <w:szCs w:val="24"/>
          <w:lang w:val="ka-GE"/>
        </w:rPr>
        <w:t>გერმანულენოვან სწავლებებში ბიოგრაფიული კვლევა ძირითადად განსაზღვრულია იმ სპეციფიური მეთოდით, რომელიც გამოიყენება მონაცემების შეგროვებით და ამ მეთოდის გავრცელებით. ამ შემთხვევაში წინა პლანზე  დგას ნარატიული ინტერვიუ (იხ. თავი 14), რომელიც ფოკუსირებულია ბიოგრაფიულ გამოცდილებაზე. ეს მიდგომა გამოიყენება სოციოლოგიის რამდენიმე მიმართულებაში და ბოლო წლებში სულ უფრო მეტ გამოყენებას პოულობს განათლებაშიც. უფრო ვრცელი საკითხების და კონტექსტების შესწავლა ხდება სწორედ ნარატივების ანალიზის შედეგად (მაგ. როგორ ართმევენ თავს ადამიანები უმუშევრობას; როგორია მიგრაციის გამოცდილება;  ოჯახების გამოცდილება ოჯახის წევრის ავადმყოფობის დროს ან ჰოლოკოსტის პერიოდში; და ა.შ.). ასეთ შემთხვევებში მონაცემების ინტერპრეტაცია ხდება ნარატიული ანალიზის ფარგლებში (</w:t>
      </w:r>
      <w:r w:rsidRPr="001518A9">
        <w:rPr>
          <w:rFonts w:ascii="Sylfaen" w:hAnsi="Sylfaen"/>
          <w:sz w:val="24"/>
          <w:szCs w:val="24"/>
          <w:lang w:val="ka-GE"/>
        </w:rPr>
        <w:t xml:space="preserve">Rosenthal and Fischer-Rosenthal 2004). </w:t>
      </w:r>
      <w:r>
        <w:rPr>
          <w:rFonts w:ascii="Sylfaen" w:hAnsi="Sylfaen"/>
          <w:sz w:val="24"/>
          <w:szCs w:val="24"/>
          <w:lang w:val="ka-GE"/>
        </w:rPr>
        <w:t xml:space="preserve">ბოლო წლებში, ჯგუფური ნარატივები (იხ. თავი 15) მრავალი თაობის ოჯახური ისტორიების ჩათვლით, გახდა ნარატიული ანალიზის ახალი განშტოება. </w:t>
      </w:r>
    </w:p>
    <w:p w14:paraId="4D2C3C2A" w14:textId="77777777" w:rsidR="00756679" w:rsidRDefault="00756679" w:rsidP="00756679">
      <w:pPr>
        <w:spacing w:after="120" w:line="240" w:lineRule="auto"/>
        <w:rPr>
          <w:rFonts w:ascii="Sylfaen" w:hAnsi="Sylfaen"/>
          <w:sz w:val="24"/>
          <w:szCs w:val="24"/>
          <w:lang w:val="ka-GE"/>
        </w:rPr>
      </w:pPr>
      <w:r>
        <w:rPr>
          <w:rFonts w:ascii="Sylfaen" w:hAnsi="Sylfaen"/>
          <w:b/>
          <w:sz w:val="24"/>
          <w:szCs w:val="24"/>
          <w:lang w:val="ka-GE"/>
        </w:rPr>
        <w:lastRenderedPageBreak/>
        <w:t xml:space="preserve">ეთნოგრაფია  </w:t>
      </w:r>
      <w:r>
        <w:rPr>
          <w:rFonts w:ascii="Sylfaen" w:hAnsi="Sylfaen"/>
          <w:sz w:val="24"/>
          <w:szCs w:val="24"/>
          <w:lang w:val="ka-GE"/>
        </w:rPr>
        <w:t xml:space="preserve">ეთნოგრაფიული კვლევის როლის ზრდა დაიწყო 1980-იანი წლებიდან. ეთნოგრაფიამ ჩაანაცვლა კვლევები, რომლებიც იყენებდნენ მონაწილეებზე დაკვირვების მეთოდებს (იხ. თავი 17). ეთნოგრაფიული კვლევა ნაკლებად ისახავს მიზნად სოციალური მოვლენების და პროცესების შესწავლას მათ შესახებ გაკეთებული ნარატიული რეპორტებიდან (მაგ. ინტერვიუები), არამედ ცდილობს  შეისწავლოს ის სოციალური პროცესები, რომელიც „შიგნიდან“ მონაწილეობს ამ მოვლენის განვითარებაში.  კვლევის აღნიშნულ ფორმას ახასიათებს ხანგრძლივი მონაწილეობა (ერთჯერადი ინტერვიუს და დაკვირვების ნაცვლად) და სხვადასხვა მეთოდების მოქნილად გამოყენება (მეტნაკლებად ფორმალიზებული ინტერვიუების ან დოკუმენტების ანალიზის ჩათვლით).  1980-იანი წლების შუა პერიოდიდან  ეთნოგრაფიის ერთერთ მნიშვნელოვან ინტერესს წარმოადგენს  ჩანაწერების გაკეთება დაკვირვების ობიექტების (ამ შემთხვევაში მოვლენების) შესახებ. უფრო ზოგადად, ეს ინტერესი ხაზს </w:t>
      </w:r>
      <w:r w:rsidRPr="00D5447C">
        <w:rPr>
          <w:rFonts w:ascii="Sylfaen" w:hAnsi="Sylfaen"/>
          <w:sz w:val="24"/>
          <w:szCs w:val="24"/>
          <w:lang w:val="ka-GE"/>
        </w:rPr>
        <w:t>უსვამს მოვლენას და მის წარდგენას  შორის არსებულ კავშირს (იხ. თავი 30). აღსანიშნავია, რომ ამერიკის შეერთებულ შტატებში „ეთნოგრაფია“ ანაცვლებს (მაგ. Denzin 1997) განმარტებას „თვისებრივი</w:t>
      </w:r>
      <w:r w:rsidRPr="007D64A3">
        <w:rPr>
          <w:rFonts w:ascii="Sylfaen" w:hAnsi="Sylfaen"/>
          <w:sz w:val="24"/>
          <w:szCs w:val="24"/>
          <w:lang w:val="ka-GE"/>
        </w:rPr>
        <w:t xml:space="preserve"> კვლევა“ (მისი ყველა ასპექტის გათვალისწინებით).</w:t>
      </w:r>
    </w:p>
    <w:p w14:paraId="350D027B" w14:textId="77777777" w:rsidR="00756679" w:rsidRDefault="00756679" w:rsidP="00756679">
      <w:pPr>
        <w:spacing w:after="0" w:line="240" w:lineRule="auto"/>
        <w:rPr>
          <w:rFonts w:ascii="Sylfaen" w:hAnsi="Sylfaen"/>
          <w:sz w:val="24"/>
          <w:szCs w:val="24"/>
          <w:lang w:val="ka-GE"/>
        </w:rPr>
      </w:pPr>
      <w:r w:rsidRPr="00725FC1">
        <w:rPr>
          <w:rFonts w:ascii="Sylfaen" w:hAnsi="Sylfaen"/>
          <w:b/>
          <w:sz w:val="24"/>
          <w:szCs w:val="24"/>
          <w:lang w:val="ka-GE"/>
        </w:rPr>
        <w:t xml:space="preserve">კულტურის კვლევები </w:t>
      </w:r>
      <w:r w:rsidRPr="00745D71">
        <w:rPr>
          <w:rFonts w:ascii="Sylfaen" w:hAnsi="Sylfaen"/>
          <w:b/>
          <w:sz w:val="24"/>
          <w:szCs w:val="24"/>
          <w:lang w:val="ka-GE"/>
        </w:rPr>
        <w:t xml:space="preserve"> </w:t>
      </w:r>
      <w:r>
        <w:rPr>
          <w:rFonts w:ascii="Sylfaen" w:hAnsi="Sylfaen"/>
          <w:sz w:val="24"/>
          <w:szCs w:val="24"/>
          <w:lang w:val="ka-GE"/>
        </w:rPr>
        <w:t>კულტურის კვლევების ახალი ტენდენცია გავრცელდა სოციოლოგიისა და მედიის კვლევებშიც (</w:t>
      </w:r>
      <w:r w:rsidRPr="00745D71">
        <w:rPr>
          <w:rFonts w:ascii="Sylfaen" w:hAnsi="Sylfaen"/>
          <w:sz w:val="24"/>
          <w:szCs w:val="24"/>
          <w:lang w:val="ka-GE"/>
        </w:rPr>
        <w:t xml:space="preserve">Winter 2004). </w:t>
      </w:r>
      <w:r>
        <w:rPr>
          <w:rFonts w:ascii="Sylfaen" w:hAnsi="Sylfaen"/>
          <w:sz w:val="24"/>
          <w:szCs w:val="24"/>
          <w:lang w:val="ka-GE"/>
        </w:rPr>
        <w:t xml:space="preserve"> თუმცა მეთოდოლოგიის და მეთოდოლოგიური პრინციპების შემუშავების მცდელობა ჯერ კიდევ საკმაოდ სუსტია. ამ შემთხვევაში „კულტურა“ განსაზღვრავს მიდგომას; მედიის შესახებ ანალიზს, მის ორიენტაციას (დაუცველი) სუბკულტურების მიმართ და კონკრეტულ კონტექსტში ძალაუფლების გადანაწილებას. </w:t>
      </w:r>
    </w:p>
    <w:p w14:paraId="4F24FFC0" w14:textId="77777777" w:rsidR="00756679" w:rsidRDefault="00756679" w:rsidP="00756679">
      <w:pPr>
        <w:spacing w:after="0" w:line="240" w:lineRule="auto"/>
        <w:rPr>
          <w:rFonts w:ascii="Sylfaen" w:hAnsi="Sylfaen"/>
          <w:sz w:val="24"/>
          <w:szCs w:val="24"/>
          <w:lang w:val="ka-GE"/>
        </w:rPr>
      </w:pPr>
    </w:p>
    <w:p w14:paraId="59744523" w14:textId="77777777" w:rsidR="00756679" w:rsidRDefault="00756679" w:rsidP="00756679">
      <w:pPr>
        <w:spacing w:after="0" w:line="240" w:lineRule="auto"/>
        <w:rPr>
          <w:rFonts w:ascii="Sylfaen" w:hAnsi="Sylfaen"/>
          <w:sz w:val="24"/>
          <w:szCs w:val="24"/>
          <w:lang w:val="ka-GE"/>
        </w:rPr>
      </w:pPr>
      <w:r w:rsidRPr="00133227">
        <w:rPr>
          <w:rFonts w:ascii="Sylfaen" w:hAnsi="Sylfaen"/>
          <w:b/>
          <w:sz w:val="24"/>
          <w:szCs w:val="24"/>
          <w:lang w:val="ka-GE"/>
        </w:rPr>
        <w:t xml:space="preserve">გენდერული კვლევები </w:t>
      </w:r>
      <w:r>
        <w:rPr>
          <w:rFonts w:ascii="Sylfaen" w:hAnsi="Sylfaen"/>
          <w:sz w:val="24"/>
          <w:szCs w:val="24"/>
          <w:lang w:val="ka-GE"/>
        </w:rPr>
        <w:t xml:space="preserve">თვისებრივი კვლევის კითხვების და მეთოდოლოგიების განვითარებას მნიშვნელოვანი ბიძგი მისცა ფემინისტურმა კვლევებმა და გენდერულმა სწავლებებმა </w:t>
      </w:r>
      <w:r>
        <w:rPr>
          <w:rFonts w:ascii="Sylfaen" w:hAnsi="Sylfaen"/>
          <w:sz w:val="24"/>
          <w:szCs w:val="24"/>
          <w:lang w:val="en-US"/>
        </w:rPr>
        <w:t>(</w:t>
      </w:r>
      <w:proofErr w:type="spellStart"/>
      <w:r>
        <w:rPr>
          <w:rFonts w:ascii="Sylfaen" w:hAnsi="Sylfaen"/>
          <w:sz w:val="24"/>
          <w:szCs w:val="24"/>
          <w:lang w:val="en-US"/>
        </w:rPr>
        <w:t>Gildemeister</w:t>
      </w:r>
      <w:proofErr w:type="spellEnd"/>
      <w:r>
        <w:rPr>
          <w:rFonts w:ascii="Sylfaen" w:hAnsi="Sylfaen"/>
          <w:sz w:val="24"/>
          <w:szCs w:val="24"/>
          <w:lang w:val="en-US"/>
        </w:rPr>
        <w:t xml:space="preserve"> 2004). </w:t>
      </w:r>
      <w:r>
        <w:rPr>
          <w:rFonts w:ascii="Sylfaen" w:hAnsi="Sylfaen"/>
          <w:sz w:val="24"/>
          <w:szCs w:val="24"/>
          <w:lang w:val="ka-GE"/>
        </w:rPr>
        <w:t xml:space="preserve">კვლევები სწავლობს გენდერის და მასთან დაკავშირებული უთანასწორობის კონსტრუირების და დიფერენცირების პროცესებს. მაგალითად, ტრანსსექსუალობა წარმოადგენს  ამოსავალ ემპირიულ წერტილს, იმისთვის რომ მოხდეს გენდერის შესახებ არსებული „ტიპიური“ წარმოდგენების სოციალური კონსტრუქციების დემონსტრირება. </w:t>
      </w:r>
    </w:p>
    <w:p w14:paraId="5C8D2821" w14:textId="77777777" w:rsidR="00756679" w:rsidRDefault="00756679" w:rsidP="00756679">
      <w:pPr>
        <w:spacing w:after="0" w:line="240" w:lineRule="auto"/>
        <w:rPr>
          <w:rFonts w:ascii="Sylfaen" w:hAnsi="Sylfaen"/>
          <w:sz w:val="24"/>
          <w:szCs w:val="24"/>
          <w:lang w:val="ka-GE"/>
        </w:rPr>
      </w:pPr>
    </w:p>
    <w:tbl>
      <w:tblPr>
        <w:tblStyle w:val="TableGrid"/>
        <w:tblW w:w="0" w:type="auto"/>
        <w:tblLook w:val="04A0" w:firstRow="1" w:lastRow="0" w:firstColumn="1" w:lastColumn="0" w:noHBand="0" w:noVBand="1"/>
      </w:tblPr>
      <w:tblGrid>
        <w:gridCol w:w="9350"/>
      </w:tblGrid>
      <w:tr w:rsidR="00756679" w14:paraId="50102771" w14:textId="77777777" w:rsidTr="00664607">
        <w:tc>
          <w:tcPr>
            <w:tcW w:w="10081" w:type="dxa"/>
          </w:tcPr>
          <w:p w14:paraId="2E4960B7" w14:textId="77777777" w:rsidR="00756679" w:rsidRPr="005A0B1B" w:rsidRDefault="00756679" w:rsidP="00664607">
            <w:pPr>
              <w:rPr>
                <w:rFonts w:ascii="Sylfaen" w:hAnsi="Sylfaen"/>
                <w:b/>
                <w:sz w:val="24"/>
                <w:szCs w:val="24"/>
                <w:lang w:val="ka-GE"/>
              </w:rPr>
            </w:pPr>
            <w:r>
              <w:rPr>
                <w:rFonts w:ascii="Sylfaen" w:hAnsi="Sylfaen"/>
                <w:b/>
                <w:sz w:val="24"/>
                <w:szCs w:val="24"/>
                <w:lang w:val="ka-GE"/>
              </w:rPr>
              <w:t xml:space="preserve">უჯრედი </w:t>
            </w:r>
            <w:r w:rsidRPr="005A0B1B">
              <w:rPr>
                <w:rFonts w:ascii="Sylfaen" w:hAnsi="Sylfaen"/>
                <w:b/>
                <w:sz w:val="24"/>
                <w:szCs w:val="24"/>
                <w:lang w:val="ka-GE"/>
              </w:rPr>
              <w:t>2.2. თვისებრივი კვლევის სკოლები</w:t>
            </w:r>
          </w:p>
        </w:tc>
      </w:tr>
    </w:tbl>
    <w:p w14:paraId="16C60786" w14:textId="77777777" w:rsidR="00756679" w:rsidRDefault="00756679" w:rsidP="00756679">
      <w:pPr>
        <w:spacing w:after="0"/>
        <w:rPr>
          <w:rFonts w:ascii="Sylfaen" w:hAnsi="Sylfaen"/>
          <w:sz w:val="24"/>
          <w:szCs w:val="24"/>
          <w:lang w:val="ka-GE"/>
        </w:rPr>
      </w:pPr>
    </w:p>
    <w:tbl>
      <w:tblPr>
        <w:tblStyle w:val="TableGrid"/>
        <w:tblW w:w="0" w:type="auto"/>
        <w:tblLook w:val="04A0" w:firstRow="1" w:lastRow="0" w:firstColumn="1" w:lastColumn="0" w:noHBand="0" w:noVBand="1"/>
      </w:tblPr>
      <w:tblGrid>
        <w:gridCol w:w="9350"/>
      </w:tblGrid>
      <w:tr w:rsidR="00756679" w14:paraId="167B84F7" w14:textId="77777777" w:rsidTr="00664607">
        <w:tc>
          <w:tcPr>
            <w:tcW w:w="10081" w:type="dxa"/>
          </w:tcPr>
          <w:p w14:paraId="461B619E" w14:textId="77777777" w:rsidR="00756679" w:rsidRDefault="00756679" w:rsidP="00664607">
            <w:pPr>
              <w:pStyle w:val="ListParagraph"/>
              <w:numPr>
                <w:ilvl w:val="0"/>
                <w:numId w:val="13"/>
              </w:numPr>
              <w:rPr>
                <w:rFonts w:ascii="Sylfaen" w:hAnsi="Sylfaen"/>
                <w:sz w:val="24"/>
                <w:szCs w:val="24"/>
                <w:lang w:val="ka-GE"/>
              </w:rPr>
            </w:pPr>
            <w:r>
              <w:rPr>
                <w:rFonts w:ascii="Sylfaen" w:hAnsi="Sylfaen"/>
                <w:sz w:val="24"/>
                <w:szCs w:val="24"/>
                <w:lang w:val="ka-GE"/>
              </w:rPr>
              <w:t>დასაბუთებული თეორია</w:t>
            </w:r>
          </w:p>
          <w:p w14:paraId="237CBE3F" w14:textId="77777777" w:rsidR="00756679" w:rsidRDefault="00756679" w:rsidP="00664607">
            <w:pPr>
              <w:pStyle w:val="ListParagraph"/>
              <w:numPr>
                <w:ilvl w:val="0"/>
                <w:numId w:val="13"/>
              </w:numPr>
              <w:rPr>
                <w:rFonts w:ascii="Sylfaen" w:hAnsi="Sylfaen"/>
                <w:sz w:val="24"/>
                <w:szCs w:val="24"/>
                <w:lang w:val="ka-GE"/>
              </w:rPr>
            </w:pPr>
            <w:r>
              <w:rPr>
                <w:rFonts w:ascii="Sylfaen" w:hAnsi="Sylfaen"/>
                <w:sz w:val="24"/>
                <w:szCs w:val="24"/>
                <w:lang w:val="ka-GE"/>
              </w:rPr>
              <w:t>ეთნომეთოდოლოგია, საუბარი, დისკურის და ჟანრის ანალიზი</w:t>
            </w:r>
          </w:p>
          <w:p w14:paraId="039B342F" w14:textId="77777777" w:rsidR="00756679" w:rsidRDefault="00756679" w:rsidP="00664607">
            <w:pPr>
              <w:pStyle w:val="ListParagraph"/>
              <w:numPr>
                <w:ilvl w:val="0"/>
                <w:numId w:val="13"/>
              </w:numPr>
              <w:rPr>
                <w:rFonts w:ascii="Sylfaen" w:hAnsi="Sylfaen"/>
                <w:sz w:val="24"/>
                <w:szCs w:val="24"/>
                <w:lang w:val="ka-GE"/>
              </w:rPr>
            </w:pPr>
            <w:r>
              <w:rPr>
                <w:rFonts w:ascii="Sylfaen" w:hAnsi="Sylfaen"/>
                <w:sz w:val="24"/>
                <w:szCs w:val="24"/>
                <w:lang w:val="ka-GE"/>
              </w:rPr>
              <w:t>ნარატიული ანალიზი და ბიოგრაფიული კვლევა</w:t>
            </w:r>
          </w:p>
          <w:p w14:paraId="742D9283" w14:textId="77777777" w:rsidR="00756679" w:rsidRDefault="00756679" w:rsidP="00664607">
            <w:pPr>
              <w:pStyle w:val="ListParagraph"/>
              <w:numPr>
                <w:ilvl w:val="0"/>
                <w:numId w:val="13"/>
              </w:numPr>
              <w:rPr>
                <w:rFonts w:ascii="Sylfaen" w:hAnsi="Sylfaen"/>
                <w:sz w:val="24"/>
                <w:szCs w:val="24"/>
                <w:lang w:val="ka-GE"/>
              </w:rPr>
            </w:pPr>
            <w:r>
              <w:rPr>
                <w:rFonts w:ascii="Sylfaen" w:hAnsi="Sylfaen"/>
                <w:sz w:val="24"/>
                <w:szCs w:val="24"/>
                <w:lang w:val="ka-GE"/>
              </w:rPr>
              <w:t>ეთნოგრაფია</w:t>
            </w:r>
          </w:p>
          <w:p w14:paraId="135AA893" w14:textId="77777777" w:rsidR="00756679" w:rsidRDefault="00756679" w:rsidP="00664607">
            <w:pPr>
              <w:pStyle w:val="ListParagraph"/>
              <w:numPr>
                <w:ilvl w:val="0"/>
                <w:numId w:val="13"/>
              </w:numPr>
              <w:rPr>
                <w:rFonts w:ascii="Sylfaen" w:hAnsi="Sylfaen"/>
                <w:sz w:val="24"/>
                <w:szCs w:val="24"/>
                <w:lang w:val="ka-GE"/>
              </w:rPr>
            </w:pPr>
            <w:r>
              <w:rPr>
                <w:rFonts w:ascii="Sylfaen" w:hAnsi="Sylfaen"/>
                <w:sz w:val="24"/>
                <w:szCs w:val="24"/>
                <w:lang w:val="ka-GE"/>
              </w:rPr>
              <w:t>კულტურის კვლევები</w:t>
            </w:r>
          </w:p>
          <w:p w14:paraId="1801C1FB" w14:textId="77777777" w:rsidR="00756679" w:rsidRPr="005A0B1B" w:rsidRDefault="00756679" w:rsidP="00664607">
            <w:pPr>
              <w:pStyle w:val="ListParagraph"/>
              <w:numPr>
                <w:ilvl w:val="0"/>
                <w:numId w:val="13"/>
              </w:numPr>
              <w:rPr>
                <w:rFonts w:ascii="Sylfaen" w:hAnsi="Sylfaen"/>
                <w:sz w:val="24"/>
                <w:szCs w:val="24"/>
                <w:lang w:val="ka-GE"/>
              </w:rPr>
            </w:pPr>
            <w:r>
              <w:rPr>
                <w:rFonts w:ascii="Sylfaen" w:hAnsi="Sylfaen"/>
                <w:sz w:val="24"/>
                <w:szCs w:val="24"/>
                <w:lang w:val="ka-GE"/>
              </w:rPr>
              <w:t>გენდერული კვლევები</w:t>
            </w:r>
          </w:p>
        </w:tc>
      </w:tr>
    </w:tbl>
    <w:p w14:paraId="1BA8B5D9" w14:textId="77777777" w:rsidR="00756679" w:rsidRPr="00133227" w:rsidRDefault="00756679" w:rsidP="00756679">
      <w:pPr>
        <w:rPr>
          <w:rFonts w:ascii="Sylfaen" w:hAnsi="Sylfaen"/>
          <w:sz w:val="24"/>
          <w:szCs w:val="24"/>
          <w:lang w:val="ka-GE"/>
        </w:rPr>
      </w:pPr>
    </w:p>
    <w:p w14:paraId="32550F90" w14:textId="77777777" w:rsidR="00756679" w:rsidRPr="006552FE" w:rsidRDefault="00756679" w:rsidP="00756679">
      <w:pPr>
        <w:rPr>
          <w:rFonts w:ascii="Sylfaen" w:hAnsi="Sylfaen"/>
          <w:b/>
          <w:sz w:val="24"/>
          <w:szCs w:val="24"/>
          <w:lang w:val="ka-GE"/>
        </w:rPr>
      </w:pPr>
      <w:r w:rsidRPr="006552FE">
        <w:rPr>
          <w:rFonts w:ascii="Sylfaen" w:hAnsi="Sylfaen"/>
          <w:b/>
          <w:sz w:val="24"/>
          <w:szCs w:val="24"/>
          <w:lang w:val="ka-GE"/>
        </w:rPr>
        <w:lastRenderedPageBreak/>
        <w:t xml:space="preserve">მეთოდოლოგიური განვითარება და ტენდენციები </w:t>
      </w:r>
    </w:p>
    <w:p w14:paraId="0442D6F7" w14:textId="77777777" w:rsidR="00756679" w:rsidRDefault="00756679" w:rsidP="00756679">
      <w:pPr>
        <w:rPr>
          <w:rFonts w:ascii="Sylfaen" w:hAnsi="Sylfaen"/>
          <w:sz w:val="24"/>
          <w:szCs w:val="24"/>
          <w:lang w:val="ka-GE"/>
        </w:rPr>
      </w:pPr>
      <w:r>
        <w:rPr>
          <w:rFonts w:ascii="Sylfaen" w:hAnsi="Sylfaen"/>
          <w:sz w:val="24"/>
          <w:szCs w:val="24"/>
          <w:lang w:val="ka-GE"/>
        </w:rPr>
        <w:t xml:space="preserve">რა წარმოადგენს თანამედროვე თვისებრივი კვლევის ტენდენციებს? </w:t>
      </w:r>
    </w:p>
    <w:p w14:paraId="133D786E" w14:textId="77777777" w:rsidR="00756679" w:rsidRPr="006552FE" w:rsidRDefault="00756679" w:rsidP="00756679">
      <w:pPr>
        <w:rPr>
          <w:rFonts w:ascii="Sylfaen" w:hAnsi="Sylfaen"/>
          <w:b/>
          <w:sz w:val="24"/>
          <w:szCs w:val="24"/>
          <w:lang w:val="ka-GE"/>
        </w:rPr>
      </w:pPr>
      <w:r w:rsidRPr="006552FE">
        <w:rPr>
          <w:rFonts w:ascii="Sylfaen" w:hAnsi="Sylfaen"/>
          <w:b/>
          <w:sz w:val="24"/>
          <w:szCs w:val="24"/>
          <w:lang w:val="ka-GE"/>
        </w:rPr>
        <w:t>ვიზუალური და ელექტრონული მონაცემები</w:t>
      </w:r>
    </w:p>
    <w:p w14:paraId="3841DE5E"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ვიზუალური მონაცემები თვისებრივ კვლევას ინტერვიუს ტრადიციული ფორმებიდან, ფოკუს-ჯგუფებიდან, ან მონაწილეთა დაკვირვებიდან მიღებული ინფორმაციის გარდა, აწვდის დამატებით მონაცემებს. სოციოლოგია აკეთებს ვიდეო ჩანაწერის და ფილმის ანალიზს, ისე როგორც ეს კეთდება მედია კვლევების</w:t>
      </w:r>
      <w:r w:rsidRPr="00523813">
        <w:rPr>
          <w:rFonts w:ascii="Sylfaen" w:hAnsi="Sylfaen"/>
          <w:sz w:val="24"/>
          <w:szCs w:val="24"/>
          <w:lang w:val="ka-GE"/>
        </w:rPr>
        <w:t xml:space="preserve"> </w:t>
      </w:r>
      <w:r>
        <w:rPr>
          <w:rFonts w:ascii="Sylfaen" w:hAnsi="Sylfaen"/>
          <w:sz w:val="24"/>
          <w:szCs w:val="24"/>
          <w:lang w:val="ka-GE"/>
        </w:rPr>
        <w:t xml:space="preserve">დროს (იხ. </w:t>
      </w:r>
      <w:r w:rsidRPr="00523813">
        <w:rPr>
          <w:rFonts w:ascii="Sylfaen" w:hAnsi="Sylfaen"/>
          <w:sz w:val="24"/>
          <w:szCs w:val="24"/>
          <w:lang w:val="ka-GE"/>
        </w:rPr>
        <w:t>Denzin 2004a, Harper 2004</w:t>
      </w:r>
      <w:r>
        <w:rPr>
          <w:rFonts w:ascii="Sylfaen" w:hAnsi="Sylfaen"/>
          <w:sz w:val="24"/>
          <w:szCs w:val="24"/>
          <w:lang w:val="ka-GE"/>
        </w:rPr>
        <w:t xml:space="preserve">; იხ თავი 18). მათი გამოყენებისას ხშირად ისმება შემდეგი კითხვები -  როგორ უნდა მოხდეს ამ მონაცემების შესაბამისად რედაქტირება  და აგრეთვე შეიძლება თუ არა რომ მეთოდები, რომლებიც გამოიყენება ტექსტების ანალიზისას, გამოყენებული იქნას მსგავსი მონაცემების დამუშავებისთვის.  დღესდღეობით, მრავალი წიგნი გამოიცემა ვიზუალური მონაცემების  შესახებ, რაც მიუთითებს მათ მიმართ ინტერესის ზრდას. მე-20 თავში განხილულია შემდეგი საკითხები - მონაცემების რა ახალი ფორმებია ხელმისაწვდომი ინტერნეტის და ელექტრონული კომუნიკაციის (მაგ: იმეილი) შესასწავლად და რა სახის მონაცემები უნდა იქნას შეგროვილი, რათა მოხდეს კონსტრუქციის და კომუნიკაციის პროცესის ანალიზი (იხ. აგრეთვე </w:t>
      </w:r>
      <w:r w:rsidRPr="00523813">
        <w:rPr>
          <w:rFonts w:ascii="Sylfaen" w:hAnsi="Sylfaen"/>
          <w:sz w:val="24"/>
          <w:szCs w:val="24"/>
          <w:lang w:val="ka-GE"/>
        </w:rPr>
        <w:t>Bergmann and Meier 2004)</w:t>
      </w:r>
      <w:r>
        <w:rPr>
          <w:rFonts w:ascii="Sylfaen" w:hAnsi="Sylfaen"/>
          <w:sz w:val="24"/>
          <w:szCs w:val="24"/>
          <w:lang w:val="ka-GE"/>
        </w:rPr>
        <w:t xml:space="preserve">. </w:t>
      </w:r>
    </w:p>
    <w:p w14:paraId="51FC7DC9" w14:textId="77777777" w:rsidR="00756679" w:rsidRPr="006552FE"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 </w:t>
      </w:r>
    </w:p>
    <w:p w14:paraId="5E72665A" w14:textId="77777777" w:rsidR="00756679" w:rsidRPr="006552FE" w:rsidRDefault="00756679" w:rsidP="00756679">
      <w:pPr>
        <w:rPr>
          <w:rFonts w:ascii="Sylfaen" w:hAnsi="Sylfaen"/>
          <w:b/>
          <w:sz w:val="24"/>
          <w:szCs w:val="24"/>
          <w:lang w:val="ka-GE"/>
        </w:rPr>
      </w:pPr>
      <w:r w:rsidRPr="006552FE">
        <w:rPr>
          <w:rFonts w:ascii="Sylfaen" w:hAnsi="Sylfaen"/>
          <w:b/>
          <w:sz w:val="24"/>
          <w:szCs w:val="24"/>
          <w:lang w:val="ka-GE"/>
        </w:rPr>
        <w:t>თვისებრივი კვლევა ინტერნეტის გამოყენებით</w:t>
      </w:r>
    </w:p>
    <w:p w14:paraId="65CD7ED5"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რამდენიმე არსებული თვისებრივი კვლევის მეთოდი გადატანილი და ადაპტირებული იქნა კვლევასთან, რომელიც იყენებს ინტერნეტს როგორც კვლევის ინსტრუმენტს, რესურსსა და საკითხს. მსგავსი ახალი სფეროები - ინტერვიუები იმეილით, ონლაინ ფოკუს-ჯგუფები და ვირტუალური ეთნოგრაფია - დღის წესრიგში აყენებს საკვლევ კითხვებს ეთიკის და პრაქტიკული პრობლემების შესახებ (იხ. თავი 20). </w:t>
      </w:r>
    </w:p>
    <w:p w14:paraId="1787A00D" w14:textId="77777777" w:rsidR="00756679" w:rsidRPr="006552FE" w:rsidRDefault="00756679" w:rsidP="00756679">
      <w:pPr>
        <w:spacing w:after="0" w:line="240" w:lineRule="auto"/>
        <w:rPr>
          <w:rFonts w:ascii="Sylfaen" w:hAnsi="Sylfaen"/>
          <w:sz w:val="24"/>
          <w:szCs w:val="24"/>
          <w:lang w:val="ka-GE"/>
        </w:rPr>
      </w:pPr>
    </w:p>
    <w:p w14:paraId="4913D110" w14:textId="77777777" w:rsidR="00756679" w:rsidRPr="006552FE" w:rsidRDefault="00756679" w:rsidP="00756679">
      <w:pPr>
        <w:spacing w:after="0" w:line="240" w:lineRule="auto"/>
        <w:rPr>
          <w:rFonts w:ascii="Sylfaen" w:hAnsi="Sylfaen"/>
          <w:b/>
          <w:sz w:val="24"/>
          <w:szCs w:val="24"/>
          <w:lang w:val="ka-GE"/>
        </w:rPr>
      </w:pPr>
      <w:r w:rsidRPr="006552FE">
        <w:rPr>
          <w:rFonts w:ascii="Sylfaen" w:hAnsi="Sylfaen"/>
          <w:b/>
          <w:sz w:val="24"/>
          <w:szCs w:val="24"/>
          <w:lang w:val="ka-GE"/>
        </w:rPr>
        <w:t xml:space="preserve">ტრიანგულაცია </w:t>
      </w:r>
    </w:p>
    <w:p w14:paraId="18483173" w14:textId="77777777" w:rsidR="00756679" w:rsidRDefault="00756679" w:rsidP="00756679">
      <w:pPr>
        <w:spacing w:after="240" w:line="240" w:lineRule="auto"/>
        <w:rPr>
          <w:rFonts w:ascii="Sylfaen" w:hAnsi="Sylfaen"/>
          <w:sz w:val="24"/>
          <w:szCs w:val="24"/>
          <w:lang w:val="ka-GE"/>
        </w:rPr>
      </w:pPr>
      <w:r>
        <w:rPr>
          <w:rFonts w:ascii="Sylfaen" w:hAnsi="Sylfaen"/>
          <w:sz w:val="24"/>
          <w:szCs w:val="24"/>
          <w:lang w:val="ka-GE"/>
        </w:rPr>
        <w:t>დღესდღეობით, ტრიანგულიაცია კვლევაში ფართო მსჯელობის საგანს წარმოადგენს. თვისებრივი ან თვისებრივი და რაოდენობრივი კვლევით მეთოდების (</w:t>
      </w:r>
      <w:r w:rsidRPr="00C93C2A">
        <w:rPr>
          <w:rFonts w:ascii="Sylfaen" w:hAnsi="Sylfaen"/>
          <w:sz w:val="24"/>
          <w:szCs w:val="24"/>
          <w:lang w:val="ka-GE"/>
        </w:rPr>
        <w:t xml:space="preserve">Kelle and Erzberger 2004; </w:t>
      </w:r>
      <w:r>
        <w:rPr>
          <w:rFonts w:ascii="Sylfaen" w:hAnsi="Sylfaen"/>
          <w:sz w:val="24"/>
          <w:szCs w:val="24"/>
          <w:lang w:val="ka-GE"/>
        </w:rPr>
        <w:t xml:space="preserve">იხ თავი 3) ერთმანეთთან დაკავშირება ძალიან მნიშვნელოვანია. ტრიანგულაცია, სცილდება რა ერთი მეთოდის გამოყენების შეზღუდვებს, აერთიანებს რამდენიმე მეთოდს და აძლევს მათ თანაბარ აქტუალობას. იგი უფრო ნაყოფიერია, თუ ხდება რამდენიმე განსხვავებული თეორიული მიდგომების გაერთიანება ან განსხავებული თეორიული მიდგომების გათვალისწინება მეთოდების გაერთიანების დროს (იხ. დამატებითი დეტალები </w:t>
      </w:r>
      <w:r w:rsidRPr="00C93C2A">
        <w:rPr>
          <w:rFonts w:ascii="Sylfaen" w:hAnsi="Sylfaen"/>
          <w:sz w:val="24"/>
          <w:szCs w:val="24"/>
          <w:lang w:val="ka-GE"/>
        </w:rPr>
        <w:t>Flick 1992, 2004a</w:t>
      </w:r>
      <w:r>
        <w:rPr>
          <w:rFonts w:ascii="Sylfaen" w:hAnsi="Sylfaen"/>
          <w:sz w:val="24"/>
          <w:szCs w:val="24"/>
          <w:lang w:val="ka-GE"/>
        </w:rPr>
        <w:t>; თავი 29).</w:t>
      </w:r>
    </w:p>
    <w:p w14:paraId="249DCC11" w14:textId="77777777" w:rsidR="00756679" w:rsidRPr="006552FE" w:rsidRDefault="00756679" w:rsidP="00756679">
      <w:pPr>
        <w:spacing w:after="240" w:line="240" w:lineRule="auto"/>
        <w:rPr>
          <w:rFonts w:ascii="Sylfaen" w:hAnsi="Sylfaen"/>
          <w:b/>
          <w:sz w:val="24"/>
          <w:szCs w:val="24"/>
          <w:lang w:val="ka-GE"/>
        </w:rPr>
      </w:pPr>
      <w:r w:rsidRPr="006552FE">
        <w:rPr>
          <w:rFonts w:ascii="Sylfaen" w:hAnsi="Sylfaen"/>
          <w:b/>
          <w:sz w:val="24"/>
          <w:szCs w:val="24"/>
          <w:lang w:val="ka-GE"/>
        </w:rPr>
        <w:lastRenderedPageBreak/>
        <w:t xml:space="preserve">ჰიბრიდიზაცია </w:t>
      </w:r>
    </w:p>
    <w:p w14:paraId="54AA5FFF" w14:textId="77777777" w:rsidR="00756679" w:rsidRDefault="00756679" w:rsidP="00756679">
      <w:pPr>
        <w:spacing w:after="0" w:line="240" w:lineRule="auto"/>
        <w:rPr>
          <w:rFonts w:ascii="Sylfaen" w:hAnsi="Sylfaen"/>
          <w:sz w:val="24"/>
          <w:szCs w:val="24"/>
          <w:lang w:val="ka-GE"/>
        </w:rPr>
      </w:pPr>
      <w:r w:rsidRPr="00B6324C">
        <w:rPr>
          <w:rFonts w:ascii="Sylfaen" w:hAnsi="Sylfaen"/>
          <w:sz w:val="24"/>
          <w:szCs w:val="24"/>
          <w:lang w:val="ka-GE"/>
        </w:rPr>
        <w:t xml:space="preserve">ჰიბრიდიზაცია </w:t>
      </w:r>
      <w:r>
        <w:rPr>
          <w:rFonts w:ascii="Sylfaen" w:hAnsi="Sylfaen"/>
          <w:sz w:val="24"/>
          <w:szCs w:val="24"/>
          <w:lang w:val="ka-GE"/>
        </w:rPr>
        <w:t xml:space="preserve">ცხადად იკვეთება ზემოთ განხილული </w:t>
      </w:r>
      <w:r w:rsidRPr="00D5447C">
        <w:rPr>
          <w:rFonts w:ascii="Sylfaen" w:hAnsi="Sylfaen"/>
          <w:sz w:val="24"/>
          <w:szCs w:val="24"/>
          <w:lang w:val="ka-GE"/>
        </w:rPr>
        <w:t xml:space="preserve">კვლევის მრავალი ასპექტის და სკოლის ფარგლებში - ეთნოგრაფია, კულტურის კვლევები  და </w:t>
      </w:r>
      <w:r w:rsidRPr="00FE7916">
        <w:rPr>
          <w:rFonts w:ascii="Sylfaen" w:hAnsi="Sylfaen"/>
          <w:color w:val="FF0000"/>
          <w:sz w:val="24"/>
          <w:szCs w:val="24"/>
          <w:lang w:val="ka-GE"/>
        </w:rPr>
        <w:t>დაფუძნებული</w:t>
      </w:r>
      <w:r w:rsidRPr="00D5447C">
        <w:rPr>
          <w:rFonts w:ascii="Sylfaen" w:hAnsi="Sylfaen"/>
          <w:sz w:val="24"/>
          <w:szCs w:val="24"/>
          <w:lang w:val="ka-GE"/>
        </w:rPr>
        <w:t xml:space="preserve"> თეორია.</w:t>
      </w:r>
      <w:r>
        <w:rPr>
          <w:rFonts w:ascii="Sylfaen" w:hAnsi="Sylfaen"/>
          <w:sz w:val="24"/>
          <w:szCs w:val="24"/>
          <w:lang w:val="ka-GE"/>
        </w:rPr>
        <w:t xml:space="preserve"> მკვლევარების მიერ შერჩეული იქნა მეთოდოლოგიური და პრაგმატული მიდგომები. </w:t>
      </w:r>
      <w:r w:rsidRPr="00EE2A27">
        <w:rPr>
          <w:rFonts w:ascii="Sylfaen" w:hAnsi="Sylfaen"/>
          <w:sz w:val="24"/>
          <w:szCs w:val="24"/>
          <w:lang w:val="ka-GE"/>
        </w:rPr>
        <w:t>ჰიბრიდიზაცია იძლევა მეთოდოლოგიური პრინციპების პრაგმატული გამოყენების და სპეციფიური მეთოდოლოგიური დისკურსის შეზღუდულად გამოყენების თავიდან აცილების საშუალებას.</w:t>
      </w:r>
      <w:r>
        <w:rPr>
          <w:rFonts w:ascii="Sylfaen" w:hAnsi="Sylfaen"/>
          <w:sz w:val="24"/>
          <w:szCs w:val="24"/>
          <w:lang w:val="ka-GE"/>
        </w:rPr>
        <w:t xml:space="preserve"> </w:t>
      </w:r>
    </w:p>
    <w:p w14:paraId="27319FD7" w14:textId="77777777" w:rsidR="00756679" w:rsidRDefault="00756679" w:rsidP="00756679">
      <w:pPr>
        <w:spacing w:after="0" w:line="240" w:lineRule="auto"/>
        <w:rPr>
          <w:rFonts w:ascii="Sylfaen" w:hAnsi="Sylfaen"/>
          <w:sz w:val="24"/>
          <w:szCs w:val="24"/>
          <w:lang w:val="ka-GE"/>
        </w:rPr>
      </w:pPr>
    </w:p>
    <w:p w14:paraId="35CDCBA8" w14:textId="77777777" w:rsidR="00756679" w:rsidRPr="00EE2A27" w:rsidRDefault="00756679" w:rsidP="00756679">
      <w:pPr>
        <w:spacing w:after="240" w:line="240" w:lineRule="auto"/>
        <w:rPr>
          <w:rFonts w:ascii="Sylfaen" w:hAnsi="Sylfaen"/>
          <w:b/>
          <w:sz w:val="24"/>
          <w:szCs w:val="24"/>
          <w:lang w:val="ka-GE"/>
        </w:rPr>
      </w:pPr>
      <w:r w:rsidRPr="00EE2A27">
        <w:rPr>
          <w:rFonts w:ascii="Sylfaen" w:hAnsi="Sylfaen"/>
          <w:b/>
          <w:sz w:val="24"/>
          <w:szCs w:val="24"/>
          <w:lang w:val="ka-GE"/>
        </w:rPr>
        <w:t xml:space="preserve">კომპიუტერების გამოყენება </w:t>
      </w:r>
    </w:p>
    <w:p w14:paraId="330AA9A0"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სფეროში მომუშავე</w:t>
      </w:r>
      <w:r w:rsidRPr="00F80FA8">
        <w:rPr>
          <w:rFonts w:ascii="Sylfaen" w:hAnsi="Sylfaen"/>
          <w:sz w:val="24"/>
          <w:szCs w:val="24"/>
          <w:lang w:val="ka-GE"/>
        </w:rPr>
        <w:t xml:space="preserve"> პრაქტიკოსები განსხვავდებიან </w:t>
      </w:r>
      <w:r>
        <w:rPr>
          <w:rFonts w:ascii="Sylfaen" w:hAnsi="Sylfaen"/>
          <w:sz w:val="24"/>
          <w:szCs w:val="24"/>
          <w:lang w:val="ka-GE"/>
        </w:rPr>
        <w:t>იმის მიხედვით თუ რა მხარდაჭერას საჭიროებენ თვისებრივი კვლევის დროს კომპიუტერების გამოსაყენებისთვის (</w:t>
      </w:r>
      <w:r w:rsidRPr="00F378C0">
        <w:rPr>
          <w:rFonts w:ascii="Sylfaen" w:hAnsi="Sylfaen"/>
          <w:sz w:val="24"/>
          <w:szCs w:val="24"/>
          <w:lang w:val="ka-GE"/>
        </w:rPr>
        <w:t xml:space="preserve">Knoblauch 2004). </w:t>
      </w:r>
      <w:r>
        <w:rPr>
          <w:rFonts w:ascii="Sylfaen" w:hAnsi="Sylfaen"/>
          <w:sz w:val="24"/>
          <w:szCs w:val="24"/>
          <w:lang w:val="ka-GE"/>
        </w:rPr>
        <w:t xml:space="preserve">კომპიუტერების მთავარ დანიშნულებას ამ შემთხვევაში წარმოადგენს ტექსტების ანალიზი. რამდენიმე კომპიუტერული პროგრამა კომერციულად ხელმისაწვდომია - </w:t>
      </w:r>
      <w:r w:rsidRPr="00F378C0">
        <w:rPr>
          <w:rFonts w:ascii="Sylfaen" w:hAnsi="Sylfaen"/>
          <w:sz w:val="24"/>
          <w:szCs w:val="24"/>
          <w:lang w:val="ka-GE"/>
        </w:rPr>
        <w:t>ATLAS</w:t>
      </w:r>
      <w:r>
        <w:rPr>
          <w:rFonts w:ascii="Sylfaen" w:hAnsi="Sylfaen"/>
          <w:sz w:val="24"/>
          <w:szCs w:val="24"/>
          <w:lang w:val="en-US"/>
        </w:rPr>
        <w:sym w:font="Symbol" w:char="F0B7"/>
      </w:r>
      <w:r w:rsidRPr="00F378C0">
        <w:rPr>
          <w:rFonts w:ascii="Sylfaen" w:hAnsi="Sylfaen"/>
          <w:sz w:val="24"/>
          <w:szCs w:val="24"/>
          <w:lang w:val="ka-GE"/>
        </w:rPr>
        <w:t xml:space="preserve">ti, NUDIST, </w:t>
      </w:r>
      <w:r>
        <w:rPr>
          <w:rFonts w:ascii="Sylfaen" w:hAnsi="Sylfaen"/>
          <w:sz w:val="24"/>
          <w:szCs w:val="24"/>
          <w:lang w:val="ka-GE"/>
        </w:rPr>
        <w:t xml:space="preserve">და </w:t>
      </w:r>
      <w:r w:rsidRPr="00F378C0">
        <w:rPr>
          <w:rFonts w:ascii="Sylfaen" w:hAnsi="Sylfaen"/>
          <w:sz w:val="24"/>
          <w:szCs w:val="24"/>
          <w:lang w:val="ka-GE"/>
        </w:rPr>
        <w:t>MAXQDA</w:t>
      </w:r>
      <w:r>
        <w:rPr>
          <w:rFonts w:ascii="Sylfaen" w:hAnsi="Sylfaen"/>
          <w:sz w:val="24"/>
          <w:szCs w:val="24"/>
          <w:lang w:val="ka-GE"/>
        </w:rPr>
        <w:t xml:space="preserve">). </w:t>
      </w:r>
    </w:p>
    <w:p w14:paraId="3B1A1E71" w14:textId="77777777" w:rsidR="00756679" w:rsidRDefault="00756679" w:rsidP="00756679">
      <w:pPr>
        <w:spacing w:after="0" w:line="240" w:lineRule="auto"/>
        <w:rPr>
          <w:rFonts w:ascii="Sylfaen" w:hAnsi="Sylfaen"/>
          <w:sz w:val="24"/>
          <w:szCs w:val="24"/>
          <w:lang w:val="ka-GE"/>
        </w:rPr>
      </w:pPr>
    </w:p>
    <w:p w14:paraId="740E9B2E"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კომპიუტერების გამოყენების შემთხვევაში ჩნდება კითხვები - ეს პროგრამები მსგავსი გამოყენების მიღწევისთვის საჭირო სხვადასხვა გზებია თუ არა? ექნებათ თუ არა მათ მდგარდი ზეგავლენა იმ მეთოდებზე, რომლებიც ახდენენ თვისებრივი მონაცემების გამოყენებასა და ანალიზს? რა სახის გრძელვადიანი ურთიერთკავშირი არსებობს ტექნიკურ ინვესტიციებსა და რუტინის შემსუბუქების მიღწევებს შორის? ამ მნიშვნელოვან კითხვებს უნდა გაეცეს პასუხები (იხ. თავი 26). ეს პროგრამები ამარტივებენ  მონაცემთა გამოყენების და ადმინისტრირების პროცესს (მაგ. კოდების და წყაროების თავსებადობა ტექსტში, მათი ერთობლივად გამოსახვა, კატეგორიზაციებისთვის თვალყურის დევნება კონკრეტულ ტექსტში). ჯერ კიდევ არ არის დადგენილი ის ფაქტი რომ ხმის ამომცნობი კომპიუტერული პროგრამა საფუძვლად დაედება თუ არა ინტერვიუების ჩანაწერების გაკეთებას კომპიუტერების მეშვეობით და რამდენად სასარგებლო პროგრესს მოიტანს ეს ფაქტი. </w:t>
      </w:r>
    </w:p>
    <w:p w14:paraId="6F643483" w14:textId="77777777" w:rsidR="00756679" w:rsidRDefault="00756679" w:rsidP="00756679">
      <w:pPr>
        <w:spacing w:after="0" w:line="240" w:lineRule="auto"/>
        <w:rPr>
          <w:rFonts w:ascii="Sylfaen" w:hAnsi="Sylfaen"/>
          <w:sz w:val="24"/>
          <w:szCs w:val="24"/>
          <w:lang w:val="ka-GE"/>
        </w:rPr>
      </w:pPr>
    </w:p>
    <w:p w14:paraId="723F68B8" w14:textId="77777777" w:rsidR="00756679" w:rsidRPr="00687D73" w:rsidRDefault="00756679" w:rsidP="00756679">
      <w:pPr>
        <w:rPr>
          <w:rFonts w:ascii="Sylfaen" w:hAnsi="Sylfaen"/>
          <w:b/>
          <w:sz w:val="24"/>
          <w:szCs w:val="24"/>
          <w:lang w:val="ka-GE"/>
        </w:rPr>
      </w:pPr>
      <w:r w:rsidRPr="00687D73">
        <w:rPr>
          <w:rFonts w:ascii="Sylfaen" w:hAnsi="Sylfaen"/>
          <w:b/>
          <w:sz w:val="24"/>
          <w:szCs w:val="24"/>
          <w:lang w:val="ka-GE"/>
        </w:rPr>
        <w:t>თვისებრივი და რაოდენობრივი კვლევების დაკავშირება</w:t>
      </w:r>
    </w:p>
    <w:p w14:paraId="05A140AD"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ლიტერატურაში გამოყოფილია რამდენმე პოზიცია თვისებრივი და რაოდენობრივი კვლევების დაკავშირებასთან მიმართებაში. თუმცა ჰერმენევტიკასა და ფენომენოლოგიის კვლევებში, ნაკლებად იკვეთება რაოდენობრივ კვლევასთან და მის მიდგომებთან  კავშირის საჭიროება. ეს არგუმენტი ეფუძნება ამ ორი კვლევის ტრადიციების შეუთავსებადობას, ეპისტემოლოგებსა და მათ პროცედურებს. თუმცა ამის მიუხედავად, თვისებრივი და რაოდენობრივი კვლევების დასაკავშირებლად გარკვეული მოდელები და სტრატეგიები  ვითარდება (იხ. თავი 3). და ბოლოს უნდა აღინიშნოს, რომ მეთოდოლოგიური დისკუსიების მიღმა   კვლევის პრაქტიკის ყოველდღიურობაში, ამ ორ კვლევას შორის კავშირი არის მნიშვნელოვანი და </w:t>
      </w:r>
      <w:r>
        <w:rPr>
          <w:rFonts w:ascii="Sylfaen" w:hAnsi="Sylfaen"/>
          <w:sz w:val="24"/>
          <w:szCs w:val="24"/>
          <w:lang w:val="ka-GE"/>
        </w:rPr>
        <w:lastRenderedPageBreak/>
        <w:t xml:space="preserve">სასარგებლო პროგრამული თვალსაზრისით. ამიტომ დიდი მნიშვნელობა აქვს იმას თუ როგორ ვახდენთ ტრიანგულაციის გააზრებას იმგვარად რომ მხედველობაში მიიღება ორივე მიდგომა - მათი თეორიული და მეთოდოლოგიური თავისებურებებით და ყოველგვარი წინასწარი უპირატესობების დაშვებით. </w:t>
      </w:r>
    </w:p>
    <w:p w14:paraId="163ADAA2" w14:textId="77777777" w:rsidR="00756679" w:rsidRDefault="00756679" w:rsidP="00756679">
      <w:pPr>
        <w:spacing w:after="0" w:line="240" w:lineRule="auto"/>
        <w:rPr>
          <w:rFonts w:ascii="Sylfaen" w:hAnsi="Sylfaen"/>
          <w:sz w:val="24"/>
          <w:szCs w:val="24"/>
          <w:lang w:val="ka-GE"/>
        </w:rPr>
      </w:pPr>
    </w:p>
    <w:p w14:paraId="6AE22BA7" w14:textId="77777777" w:rsidR="00756679" w:rsidRPr="0037369B" w:rsidRDefault="00756679" w:rsidP="00756679">
      <w:pPr>
        <w:rPr>
          <w:rFonts w:ascii="Sylfaen" w:hAnsi="Sylfaen"/>
          <w:b/>
          <w:sz w:val="24"/>
          <w:szCs w:val="24"/>
          <w:lang w:val="ka-GE"/>
        </w:rPr>
      </w:pPr>
      <w:r w:rsidRPr="00A63E11">
        <w:rPr>
          <w:rFonts w:ascii="Sylfaen" w:hAnsi="Sylfaen"/>
          <w:b/>
          <w:sz w:val="24"/>
          <w:szCs w:val="24"/>
          <w:lang w:val="ka-GE"/>
        </w:rPr>
        <w:t xml:space="preserve">თვისებრივი კვლევის წერილობითი ნაშრომის  მომზადება </w:t>
      </w:r>
    </w:p>
    <w:p w14:paraId="01B1855B"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1980-იან და 1990-იანი წლებში, მსოფლიოში და განსაკუთრებით კი შეერთებულ შტატებში, გააქტიურდა დისკუსიები თვისებრივი კვლევის პროცედურების და შედეგების წარდგენის შესაბამის გზებზე</w:t>
      </w:r>
      <w:r w:rsidRPr="0037369B">
        <w:rPr>
          <w:rFonts w:ascii="Sylfaen" w:hAnsi="Sylfaen"/>
          <w:sz w:val="24"/>
          <w:szCs w:val="24"/>
          <w:lang w:val="ka-GE"/>
        </w:rPr>
        <w:t xml:space="preserve"> </w:t>
      </w:r>
      <w:r w:rsidRPr="009B138B">
        <w:rPr>
          <w:rFonts w:ascii="Sylfaen" w:hAnsi="Sylfaen"/>
          <w:sz w:val="24"/>
          <w:szCs w:val="24"/>
          <w:lang w:val="ka-GE"/>
        </w:rPr>
        <w:t>(Clifford</w:t>
      </w:r>
      <w:r w:rsidRPr="0037369B">
        <w:rPr>
          <w:rFonts w:ascii="Sylfaen" w:hAnsi="Sylfaen"/>
          <w:sz w:val="24"/>
          <w:szCs w:val="24"/>
          <w:lang w:val="ka-GE"/>
        </w:rPr>
        <w:t xml:space="preserve"> and Marcus 1986). </w:t>
      </w:r>
      <w:r>
        <w:rPr>
          <w:rFonts w:ascii="Sylfaen" w:hAnsi="Sylfaen"/>
          <w:sz w:val="24"/>
          <w:szCs w:val="24"/>
          <w:lang w:val="ka-GE"/>
        </w:rPr>
        <w:t xml:space="preserve">ამ კუთხით, თვისებრივი კვლევის ანგარიშების სხვადასხვა სტრატეგიების </w:t>
      </w:r>
      <w:r w:rsidRPr="00A63E11">
        <w:rPr>
          <w:rFonts w:ascii="Sylfaen" w:hAnsi="Sylfaen"/>
          <w:sz w:val="24"/>
          <w:szCs w:val="24"/>
          <w:lang w:val="ka-GE"/>
        </w:rPr>
        <w:t>შედარების გარდა, დისკუსიებში განიხილებოდა შემდეგი მნიშვნელოვანი კითხვებიც - თვისებრივი მკვლევარების ნაშრომებში როგორ უნდა აისახოს სამართლიანად გარშემომყოფი სამყარო, რომელიც</w:t>
      </w:r>
      <w:r>
        <w:rPr>
          <w:rFonts w:ascii="Sylfaen" w:hAnsi="Sylfaen"/>
          <w:sz w:val="24"/>
          <w:szCs w:val="24"/>
          <w:lang w:val="ka-GE"/>
        </w:rPr>
        <w:t xml:space="preserve"> იქნა შესწავლილი და ის სუბიექტური შეხედულებები, რომლებიც დაფიქსირდა კვლევის დროს?  პრეზენტაცია და კონცეპტუალიზაცია რა გავლენას ახდენს თავად კვლევაზე? რა გავლენას ახდენს კვლევის წერის პროცესი კვლევის შეფასებასა და ხელმისაწვდომობაზე? აქცენტები იშლება რამდენიმე მიმართულებით: ეთნოგრაფია კვლევის საკითხის შესახებ წერის პროცესს, მიიჩნევს მინიმუმ ისევე მნიშვნელოვნად, როგორც მონაცემების შეგროვებას და მათ ანალიზს; სხვა სფეროებში, კვლევის წერილობით აღწერის პროცესი მიჩნეულია როგორც მთავარი ინსტრუმეტი კვლევის პროცედურების და შედეგების გამჭირვალობის და დამაჯერებლობის დასამტკიცებლად კვლევის რეცეპიენტებისთის (სხვა მეცნიერები, მკითხველები,საზოგადოება და სხვა). ერთიანობაში, კვლევის წერილობითი აღწერის პროცესის მიმართ ინტერესი შემცირდა, რადგან გაჩნდა შემდეგი დამოკიდებულება: „თვითრეფლექსიის ზრდის გარდა, ამ განხილვებმა ვერ მოიტანა მნიშვნელოვანი სასარგებლო შედეგები კვლევის პრაქტიკაში“ </w:t>
      </w:r>
      <w:r w:rsidRPr="009B138B">
        <w:rPr>
          <w:rFonts w:ascii="Sylfaen" w:hAnsi="Sylfaen"/>
          <w:sz w:val="24"/>
          <w:szCs w:val="24"/>
          <w:lang w:val="ka-GE"/>
        </w:rPr>
        <w:t xml:space="preserve">(Luders 2004a, p.228, </w:t>
      </w:r>
      <w:r>
        <w:rPr>
          <w:rFonts w:ascii="Sylfaen" w:hAnsi="Sylfaen"/>
          <w:sz w:val="24"/>
          <w:szCs w:val="24"/>
          <w:lang w:val="ka-GE"/>
        </w:rPr>
        <w:t xml:space="preserve">იხ. თავი 30).   </w:t>
      </w:r>
    </w:p>
    <w:p w14:paraId="1255A5E4" w14:textId="77777777" w:rsidR="00756679" w:rsidRPr="0044274A" w:rsidRDefault="00756679" w:rsidP="00756679">
      <w:pPr>
        <w:spacing w:after="0" w:line="240" w:lineRule="auto"/>
        <w:rPr>
          <w:rFonts w:ascii="Sylfaen" w:hAnsi="Sylfaen"/>
          <w:b/>
          <w:sz w:val="24"/>
          <w:szCs w:val="24"/>
          <w:lang w:val="ka-GE"/>
        </w:rPr>
      </w:pPr>
    </w:p>
    <w:p w14:paraId="7AC9C749" w14:textId="77777777" w:rsidR="00756679" w:rsidRDefault="00756679" w:rsidP="00756679">
      <w:pPr>
        <w:spacing w:after="0" w:line="240" w:lineRule="auto"/>
        <w:rPr>
          <w:rFonts w:ascii="Sylfaen" w:hAnsi="Sylfaen"/>
          <w:b/>
          <w:sz w:val="24"/>
          <w:szCs w:val="24"/>
          <w:lang w:val="ka-GE"/>
        </w:rPr>
      </w:pPr>
      <w:r w:rsidRPr="0044274A">
        <w:rPr>
          <w:rFonts w:ascii="Sylfaen" w:hAnsi="Sylfaen"/>
          <w:b/>
          <w:sz w:val="24"/>
          <w:szCs w:val="24"/>
          <w:lang w:val="ka-GE"/>
        </w:rPr>
        <w:t>თვისებრივი კვლევის ხარისხი</w:t>
      </w:r>
    </w:p>
    <w:p w14:paraId="29EF39DA" w14:textId="77777777" w:rsidR="00756679" w:rsidRPr="0044274A" w:rsidRDefault="00756679" w:rsidP="00756679">
      <w:pPr>
        <w:spacing w:after="0" w:line="240" w:lineRule="auto"/>
        <w:rPr>
          <w:rFonts w:ascii="Sylfaen" w:hAnsi="Sylfaen"/>
          <w:b/>
          <w:sz w:val="24"/>
          <w:szCs w:val="24"/>
          <w:lang w:val="ka-GE"/>
        </w:rPr>
      </w:pPr>
    </w:p>
    <w:p w14:paraId="598B1D43"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თვისებრივი კვლევის ხარისხის შეფასება კვლავ ყურადღების ცენტრში რჩება. ლიტერატურა ამ საკითხს განიხილავს სხვადასხვა კუთხიდან (მაგ. </w:t>
      </w:r>
      <w:r w:rsidRPr="00730573">
        <w:rPr>
          <w:rFonts w:ascii="Sylfaen" w:hAnsi="Sylfaen"/>
          <w:sz w:val="24"/>
          <w:szCs w:val="24"/>
          <w:lang w:val="ka-GE"/>
        </w:rPr>
        <w:t xml:space="preserve">Seale 1999). </w:t>
      </w:r>
      <w:r>
        <w:rPr>
          <w:rFonts w:ascii="Sylfaen" w:hAnsi="Sylfaen"/>
          <w:sz w:val="24"/>
          <w:szCs w:val="24"/>
          <w:lang w:val="ka-GE"/>
        </w:rPr>
        <w:t xml:space="preserve">აღსანიშნავია, რომ დისკუსია კვლავ მიმდინარეობს შემდეგი საკითხების გარშემო:  ვალიდობის, სანდოობის და ობიექტურობის ტრადიციული კრიტერიუმები უნდა იქნას თუ არა გამოყენებული თვისებრივ კვლევაში და როგორ? თუ უნდა განვითარდეს ახალი, თვისებრივ კვლევასთან შესაბამისაობაში მყოფი ახალი კრიტერიუმები? როგორი უნდა იყოს ეს ახალი კრიტერიუმები და როგორ უნდა მოხდეს მათი გამოყენება თვისებრივი კვლევის ხარისხის შესამოწმებლად?  შეერთებულ შტატებში ზოგადად სკეპტიკურად უყურებენ კრიტერიუმების გამოყენებას. შესაბამისად, ცუდი და კარგი თვისებრივი კვლევის განსხვავება კვლავ რჩება შიდა პრობლემად. ამავდროულად,  არსებობს საჭიროება  თვისებრივი კვლევის მნიშვნელოვნების და განხორცილებადობის უკეთ წარმოჩენისთვის </w:t>
      </w:r>
      <w:r>
        <w:rPr>
          <w:rFonts w:ascii="Sylfaen" w:hAnsi="Sylfaen"/>
          <w:sz w:val="24"/>
          <w:szCs w:val="24"/>
          <w:lang w:val="ka-GE"/>
        </w:rPr>
        <w:lastRenderedPageBreak/>
        <w:t xml:space="preserve">კვლევის ბაზრზე, საგანმანათლებლო სფეროში, კვლევითი გრანტების მისაღებად  და სოციალური მეცნიერებების პოლიტიკაზე გავლენის მოსახდენად (იხ. თავი 28). </w:t>
      </w:r>
    </w:p>
    <w:p w14:paraId="48EE6E9A" w14:textId="77777777" w:rsidR="00756679" w:rsidRDefault="00756679" w:rsidP="00756679">
      <w:pPr>
        <w:spacing w:after="0" w:line="240" w:lineRule="auto"/>
        <w:rPr>
          <w:rFonts w:ascii="Sylfaen" w:hAnsi="Sylfaen"/>
          <w:sz w:val="24"/>
          <w:szCs w:val="24"/>
          <w:lang w:val="ka-GE"/>
        </w:rPr>
      </w:pPr>
    </w:p>
    <w:p w14:paraId="7E15ECEC" w14:textId="77777777" w:rsidR="00756679" w:rsidRPr="00CB2FBB" w:rsidRDefault="00756679" w:rsidP="00756679">
      <w:pPr>
        <w:spacing w:after="0" w:line="240" w:lineRule="auto"/>
        <w:rPr>
          <w:rFonts w:ascii="Sylfaen" w:hAnsi="Sylfaen"/>
          <w:b/>
          <w:sz w:val="28"/>
          <w:szCs w:val="28"/>
          <w:lang w:val="ka-GE"/>
        </w:rPr>
      </w:pPr>
      <w:r w:rsidRPr="00A63E11">
        <w:rPr>
          <w:rFonts w:ascii="Sylfaen" w:hAnsi="Sylfaen"/>
          <w:b/>
          <w:sz w:val="24"/>
          <w:szCs w:val="24"/>
          <w:lang w:val="ka-GE"/>
        </w:rPr>
        <w:t>თვისებრივი კვლევა, რომელიც იმყოფება კვლევის სკოლებსა და კვლევის პრაგმატიზმს შორის</w:t>
      </w:r>
      <w:r>
        <w:rPr>
          <w:rFonts w:ascii="Sylfaen" w:hAnsi="Sylfaen"/>
          <w:b/>
          <w:sz w:val="24"/>
          <w:szCs w:val="24"/>
          <w:lang w:val="ka-GE"/>
        </w:rPr>
        <w:t xml:space="preserve"> </w:t>
      </w:r>
    </w:p>
    <w:p w14:paraId="2A2F17EA"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 </w:t>
      </w:r>
    </w:p>
    <w:p w14:paraId="6BB54159" w14:textId="77777777" w:rsidR="00756679" w:rsidRDefault="00756679" w:rsidP="00756679">
      <w:pPr>
        <w:spacing w:after="0" w:line="240" w:lineRule="auto"/>
        <w:rPr>
          <w:rFonts w:ascii="Sylfaen" w:hAnsi="Sylfaen"/>
          <w:sz w:val="24"/>
          <w:szCs w:val="24"/>
          <w:lang w:val="ka-GE"/>
        </w:rPr>
      </w:pPr>
      <w:r w:rsidRPr="00A63E11">
        <w:rPr>
          <w:rFonts w:ascii="Sylfaen" w:hAnsi="Sylfaen"/>
          <w:sz w:val="24"/>
          <w:szCs w:val="24"/>
          <w:lang w:val="ka-GE"/>
        </w:rPr>
        <w:t>მეთოდოლოგიური „სიწმინდე“ ( ანუ „პურიზმი“) და კვლევის პრაგმატიზმი იწვევს</w:t>
      </w:r>
      <w:r>
        <w:rPr>
          <w:rFonts w:ascii="Sylfaen" w:hAnsi="Sylfaen"/>
          <w:sz w:val="24"/>
          <w:szCs w:val="24"/>
          <w:lang w:val="ka-GE"/>
        </w:rPr>
        <w:t xml:space="preserve"> </w:t>
      </w:r>
      <w:r w:rsidRPr="00A63E11">
        <w:rPr>
          <w:rFonts w:ascii="Sylfaen" w:hAnsi="Sylfaen"/>
          <w:sz w:val="24"/>
          <w:szCs w:val="24"/>
          <w:lang w:val="ka-GE"/>
        </w:rPr>
        <w:t xml:space="preserve">დაძაბულობას თვისებრივ კვლევაში. მაგალითად, </w:t>
      </w:r>
      <w:r>
        <w:rPr>
          <w:rFonts w:ascii="Sylfaen" w:hAnsi="Sylfaen"/>
          <w:sz w:val="24"/>
          <w:szCs w:val="24"/>
          <w:lang w:val="ka-GE"/>
        </w:rPr>
        <w:t>ჰერმენე</w:t>
      </w:r>
      <w:r w:rsidRPr="00A63E11">
        <w:rPr>
          <w:rFonts w:ascii="Sylfaen" w:hAnsi="Sylfaen"/>
          <w:sz w:val="24"/>
          <w:szCs w:val="24"/>
          <w:lang w:val="ka-GE"/>
        </w:rPr>
        <w:t>ვტიკის</w:t>
      </w:r>
      <w:r>
        <w:rPr>
          <w:rFonts w:ascii="Sylfaen" w:hAnsi="Sylfaen"/>
          <w:sz w:val="24"/>
          <w:szCs w:val="24"/>
          <w:lang w:val="ka-GE"/>
        </w:rPr>
        <w:t xml:space="preserve"> მეთოდების ერთგვაროვანი</w:t>
      </w:r>
      <w:r>
        <w:rPr>
          <w:rFonts w:ascii="Sylfaen" w:hAnsi="Sylfaen"/>
          <w:sz w:val="24"/>
          <w:szCs w:val="24"/>
          <w:lang w:val="en-US"/>
        </w:rPr>
        <w:t>, “</w:t>
      </w:r>
      <w:r>
        <w:rPr>
          <w:rFonts w:ascii="Sylfaen" w:hAnsi="Sylfaen"/>
          <w:sz w:val="24"/>
          <w:szCs w:val="24"/>
          <w:lang w:val="ka-GE"/>
        </w:rPr>
        <w:t>წმინდა“ სახელმძღვანელოს შექმნა განაპირობებს საჭიროებას დროის, პერსონალის და სხვა რესურსების მიმართ. ეს ბადებს კითხვას თუ როგორ შეიძლება მსგავსი მიდგომების გამოყენება სამინისტროს ან კომპანიისთვის გაკეთებულ კვლევაში, ან კვლევაში, რომელიც შემდგომაში მიზნად ისახავს პოლიტიკოსების კონსულტირებას; როგორ შეიძლება ამის გაკეთება ისე პრაგმატულად, რომ გაანალიზებული შემთხვევების რაოდენობამ მოგვცეს შედეგების ახსნის საშუალება</w:t>
      </w:r>
      <w:r w:rsidRPr="00730573">
        <w:rPr>
          <w:rFonts w:ascii="Sylfaen" w:hAnsi="Sylfaen"/>
          <w:sz w:val="24"/>
          <w:szCs w:val="24"/>
          <w:lang w:val="ka-GE"/>
        </w:rPr>
        <w:t xml:space="preserve"> (</w:t>
      </w:r>
      <w:r>
        <w:rPr>
          <w:rFonts w:ascii="Sylfaen" w:hAnsi="Sylfaen"/>
          <w:sz w:val="24"/>
          <w:szCs w:val="24"/>
          <w:lang w:val="ka-GE"/>
        </w:rPr>
        <w:t xml:space="preserve">იხ. </w:t>
      </w:r>
      <w:r w:rsidRPr="00730573">
        <w:rPr>
          <w:rFonts w:ascii="Sylfaen" w:hAnsi="Sylfaen"/>
          <w:sz w:val="24"/>
          <w:szCs w:val="24"/>
          <w:lang w:val="ka-GE"/>
        </w:rPr>
        <w:t>Gaskell and Bauer 2000)</w:t>
      </w:r>
      <w:r>
        <w:rPr>
          <w:rFonts w:ascii="Sylfaen" w:hAnsi="Sylfaen"/>
          <w:sz w:val="24"/>
          <w:szCs w:val="24"/>
          <w:lang w:val="ka-GE"/>
        </w:rPr>
        <w:t>.  ამ პოზიციას მივყავართ კითხვამდე თუ როგორია პრაგმატული, და ამავდროულად მეთოდოლოგიურად მისაღები მოკლევადიანი სტრატეგიები, რომელიც გვაძლევს თვისებრივი მონაცემების შესაგროვების, აღწერის და გაანალიზების და თვისებრივი კვლევის დიზაინის საშუალებას (იხ. თავი 12).</w:t>
      </w:r>
    </w:p>
    <w:p w14:paraId="2398EF44" w14:textId="77777777" w:rsidR="00756679" w:rsidRDefault="00756679" w:rsidP="00756679">
      <w:pPr>
        <w:spacing w:after="0" w:line="240" w:lineRule="auto"/>
        <w:rPr>
          <w:rFonts w:ascii="Sylfaen" w:hAnsi="Sylfaen"/>
          <w:sz w:val="24"/>
          <w:szCs w:val="24"/>
          <w:lang w:val="ka-GE"/>
        </w:rPr>
      </w:pPr>
    </w:p>
    <w:p w14:paraId="3D1FC7F7" w14:textId="77777777" w:rsidR="00756679" w:rsidRPr="00730573" w:rsidRDefault="00756679" w:rsidP="00756679">
      <w:pPr>
        <w:spacing w:after="0" w:line="240" w:lineRule="auto"/>
        <w:rPr>
          <w:rFonts w:ascii="Sylfaen" w:hAnsi="Sylfaen"/>
          <w:b/>
          <w:sz w:val="24"/>
          <w:szCs w:val="24"/>
          <w:lang w:val="ka-GE"/>
        </w:rPr>
      </w:pPr>
      <w:r>
        <w:rPr>
          <w:rFonts w:ascii="Sylfaen" w:hAnsi="Sylfaen"/>
          <w:b/>
          <w:sz w:val="24"/>
          <w:szCs w:val="24"/>
          <w:lang w:val="ka-GE"/>
        </w:rPr>
        <w:t>ინტერნაციონალიზაცია</w:t>
      </w:r>
    </w:p>
    <w:p w14:paraId="0747146B" w14:textId="77777777" w:rsidR="00756679" w:rsidRPr="00A63E11" w:rsidRDefault="00756679" w:rsidP="00756679">
      <w:pPr>
        <w:spacing w:after="0" w:line="240" w:lineRule="auto"/>
        <w:rPr>
          <w:rFonts w:ascii="Sylfaen" w:hAnsi="Sylfaen"/>
          <w:sz w:val="24"/>
          <w:szCs w:val="24"/>
          <w:lang w:val="ka-GE"/>
        </w:rPr>
      </w:pPr>
      <w:r w:rsidRPr="00A63E11">
        <w:rPr>
          <w:rFonts w:ascii="Sylfaen" w:hAnsi="Sylfaen"/>
          <w:sz w:val="24"/>
          <w:szCs w:val="24"/>
          <w:lang w:val="ka-GE"/>
        </w:rPr>
        <w:t>თვისებრივ კვლევაში ჯერ კიდევ სუსტია მცდელობები გამოქვეყნებული იქნას ინფორმაცია იმ მეთოდოლოგიური პროცედურების შესახებ, რომლებიც განსაზღვრავენ გერმანულენოვან დისკუსიებს, ლიტერატურას</w:t>
      </w:r>
      <w:r w:rsidRPr="00730573">
        <w:rPr>
          <w:rFonts w:ascii="Sylfaen" w:hAnsi="Sylfaen"/>
          <w:sz w:val="24"/>
          <w:szCs w:val="24"/>
          <w:lang w:val="ka-GE"/>
        </w:rPr>
        <w:t xml:space="preserve"> </w:t>
      </w:r>
      <w:r>
        <w:rPr>
          <w:rFonts w:ascii="Sylfaen" w:hAnsi="Sylfaen"/>
          <w:sz w:val="24"/>
          <w:szCs w:val="24"/>
          <w:lang w:val="ka-GE"/>
        </w:rPr>
        <w:t xml:space="preserve"> და კვლევის პრაქტიკას, აგრეთვე მცირეა ინგლისურე ენაზე თარგმნილი პუბლიკაციებიც. შესაბამისად, </w:t>
      </w:r>
      <w:r w:rsidRPr="008E5441">
        <w:rPr>
          <w:rFonts w:ascii="Sylfaen" w:hAnsi="Sylfaen"/>
          <w:color w:val="FF0000"/>
          <w:sz w:val="24"/>
          <w:szCs w:val="24"/>
          <w:lang w:val="ka-GE"/>
        </w:rPr>
        <w:t>გერმანულენოვანი</w:t>
      </w:r>
      <w:r>
        <w:rPr>
          <w:rFonts w:ascii="Sylfaen" w:hAnsi="Sylfaen"/>
          <w:sz w:val="24"/>
          <w:szCs w:val="24"/>
          <w:lang w:val="ka-GE"/>
        </w:rPr>
        <w:t xml:space="preserve"> თვისებრივი კვლევის რეზონანსი ინგლისურენოვან სოციოლოგიურ დისკუსიებში ძალიან </w:t>
      </w:r>
      <w:r w:rsidRPr="00A63E11">
        <w:rPr>
          <w:rFonts w:ascii="Sylfaen" w:hAnsi="Sylfaen"/>
          <w:sz w:val="24"/>
          <w:szCs w:val="24"/>
          <w:lang w:val="ka-GE"/>
        </w:rPr>
        <w:t>მოკრძალებულია. საჭიროა თვისებრივი კვლევის ინტერნაციონალიზაცია რამდენიმე მიმართულებით. გერმანულენოვანმა თვისებრივმა კვლევამ არამარტო ყურადღება უნდა მიაქციოს იმას თუ რა სახის დისკუსიები მიმდინარეობს</w:t>
      </w:r>
      <w:r>
        <w:rPr>
          <w:rFonts w:ascii="Sylfaen" w:hAnsi="Sylfaen"/>
          <w:sz w:val="24"/>
          <w:szCs w:val="24"/>
          <w:lang w:val="ka-GE"/>
        </w:rPr>
        <w:t xml:space="preserve"> ინგლისურ ან ფრანგულ კვლევით ლიტერატურაში, არამედ ჩართოს ეს დისკუსიები არამედ გამოიყენოს ისინი. აგრეთვე უნდა მოახდინოს „შინაური“ მიდგომების გამოქვეყნების ინვესტირება საერთაშორისო დონეზე, </w:t>
      </w:r>
      <w:r w:rsidRPr="00A63E11">
        <w:rPr>
          <w:rFonts w:ascii="Sylfaen" w:hAnsi="Sylfaen"/>
          <w:sz w:val="24"/>
          <w:szCs w:val="24"/>
          <w:lang w:val="ka-GE"/>
        </w:rPr>
        <w:t xml:space="preserve">ინგლისურენოვან ჟურნალებში და საერთაშორისო კოფერენციებზე. და აგრეთვე, ინგლისურენოვანი დისკუსიები უფრო მეტად უნდა დაინტერესდნენ თუ რა ხდება სხვა ქვეყნების თვისებრივი კვლევის ფარგლებში. </w:t>
      </w:r>
    </w:p>
    <w:p w14:paraId="4CE6FD80" w14:textId="77777777" w:rsidR="00756679" w:rsidRPr="00A63E11" w:rsidRDefault="00756679" w:rsidP="00756679">
      <w:pPr>
        <w:spacing w:after="0" w:line="240" w:lineRule="auto"/>
        <w:rPr>
          <w:rFonts w:ascii="Sylfaen" w:hAnsi="Sylfaen"/>
          <w:b/>
          <w:sz w:val="24"/>
          <w:szCs w:val="24"/>
          <w:lang w:val="ka-GE"/>
        </w:rPr>
      </w:pPr>
    </w:p>
    <w:p w14:paraId="5497ECEB" w14:textId="77777777" w:rsidR="00756679" w:rsidRPr="00A63E11" w:rsidRDefault="00756679" w:rsidP="00756679">
      <w:pPr>
        <w:spacing w:after="0" w:line="240" w:lineRule="auto"/>
        <w:rPr>
          <w:rFonts w:ascii="Sylfaen" w:hAnsi="Sylfaen"/>
          <w:b/>
          <w:sz w:val="24"/>
          <w:szCs w:val="24"/>
          <w:lang w:val="ka-GE"/>
        </w:rPr>
      </w:pPr>
      <w:r w:rsidRPr="00A63E11">
        <w:rPr>
          <w:rFonts w:ascii="Sylfaen" w:hAnsi="Sylfaen"/>
          <w:b/>
          <w:sz w:val="24"/>
          <w:szCs w:val="24"/>
          <w:lang w:val="ka-GE"/>
        </w:rPr>
        <w:t>მინიშნება</w:t>
      </w:r>
    </w:p>
    <w:p w14:paraId="6368CFE8" w14:textId="77777777" w:rsidR="00756679" w:rsidRPr="00A63E11" w:rsidRDefault="00756679" w:rsidP="00756679">
      <w:pPr>
        <w:spacing w:after="0" w:line="240" w:lineRule="auto"/>
        <w:rPr>
          <w:rFonts w:ascii="Sylfaen" w:hAnsi="Sylfaen"/>
          <w:b/>
          <w:sz w:val="24"/>
          <w:szCs w:val="24"/>
          <w:lang w:val="ka-GE"/>
        </w:rPr>
      </w:pPr>
    </w:p>
    <w:p w14:paraId="46FCDDA2" w14:textId="77777777" w:rsidR="00756679" w:rsidRDefault="00756679" w:rsidP="00756679">
      <w:pPr>
        <w:spacing w:after="0" w:line="240" w:lineRule="auto"/>
        <w:rPr>
          <w:rFonts w:ascii="Sylfaen" w:hAnsi="Sylfaen"/>
          <w:sz w:val="24"/>
          <w:szCs w:val="24"/>
          <w:lang w:val="ka-GE"/>
        </w:rPr>
      </w:pPr>
      <w:r w:rsidRPr="00A63E11">
        <w:rPr>
          <w:rFonts w:ascii="Sylfaen" w:hAnsi="Sylfaen"/>
          <w:sz w:val="24"/>
          <w:szCs w:val="24"/>
          <w:lang w:val="ka-GE"/>
        </w:rPr>
        <w:t xml:space="preserve">თვისებრივი კვლევის ბოლო საჭიროება არის მიმანიშნებელი კითხვის განმარტება, </w:t>
      </w:r>
      <w:r>
        <w:rPr>
          <w:rFonts w:ascii="Sylfaen" w:hAnsi="Sylfaen"/>
          <w:sz w:val="24"/>
          <w:szCs w:val="24"/>
          <w:lang w:val="ka-GE"/>
        </w:rPr>
        <w:t xml:space="preserve">რაც თავის მხრივ მსგავსია მედიცინაში ან ფსიქოთერაპიაში კონკრეტული პრობლემის და ადამიანთა ჯგუფის მიმართ შემუშავებული მკურნალობის კურსის </w:t>
      </w:r>
      <w:r>
        <w:rPr>
          <w:rFonts w:ascii="Sylfaen" w:hAnsi="Sylfaen"/>
          <w:sz w:val="24"/>
          <w:szCs w:val="24"/>
          <w:lang w:val="ka-GE"/>
        </w:rPr>
        <w:lastRenderedPageBreak/>
        <w:t xml:space="preserve">შესაბამისობის შემოწმება (იხ. თავი 29).  თვისებრივ კვლევაში ამას ექნება შემდეგი კითხვების სახე: როდის არის გარკვეული თვისებრივი კვლევის მეთოდები შესაბამისი - რომელი საკითხისთვის, რომელი საკვლევის კითხვისთვის, ადამიანთა რომელი ჯგუფის ან სფეროსთვის არის ამ საკითხის შესწავლა საჭირო? როდის არის აუცილებელი თვისებრივი კვლევის მეთოდების ან კომბინირებული მეთოდების გამოყენება? ამ კითხვებზე პასუხის გაცემისას მივდივართ კრიტერიუმების ძიებამდე. ამ კრიტერიუმების დადგენა მნიშვნელოვნად შეუწყობს ხელს თვისებრივი კვლევის ერთეული მეთოდების  და ზოგადად თვისებრივი კვლევის რეალურ შეფასებას. </w:t>
      </w:r>
      <w:r w:rsidRPr="00A40484">
        <w:rPr>
          <w:rFonts w:ascii="Sylfaen" w:hAnsi="Sylfaen"/>
          <w:color w:val="000000" w:themeColor="text1"/>
          <w:sz w:val="24"/>
          <w:szCs w:val="24"/>
          <w:lang w:val="ka-GE"/>
        </w:rPr>
        <w:t>ეს მიდგომა საშუალებას იძლევა თავიდან იქნას აცილებული თვისებრივი და რაოდენობრივი კვლევების დაპირსპირების უკვე განვლილი პროცესი</w:t>
      </w:r>
      <w:r w:rsidRPr="00A40484">
        <w:rPr>
          <w:rFonts w:ascii="Sylfaen" w:hAnsi="Sylfaen"/>
          <w:color w:val="4F81BD" w:themeColor="accent1"/>
          <w:sz w:val="24"/>
          <w:szCs w:val="24"/>
          <w:lang w:val="ka-GE"/>
        </w:rPr>
        <w:t xml:space="preserve"> </w:t>
      </w:r>
      <w:r>
        <w:rPr>
          <w:rFonts w:ascii="Sylfaen" w:hAnsi="Sylfaen"/>
          <w:sz w:val="24"/>
          <w:szCs w:val="24"/>
          <w:lang w:val="ka-GE"/>
        </w:rPr>
        <w:t xml:space="preserve">(იხ. თავი 3). </w:t>
      </w:r>
    </w:p>
    <w:p w14:paraId="6DCF6E55" w14:textId="77777777" w:rsidR="00756679" w:rsidRDefault="00756679" w:rsidP="00756679">
      <w:pPr>
        <w:spacing w:after="0" w:line="240" w:lineRule="auto"/>
        <w:rPr>
          <w:rFonts w:ascii="Sylfaen" w:hAnsi="Sylfaen"/>
          <w:sz w:val="24"/>
          <w:szCs w:val="24"/>
          <w:lang w:val="ka-GE"/>
        </w:rPr>
      </w:pPr>
    </w:p>
    <w:p w14:paraId="49C8B4F4"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უჯრედი 2.3  ახდენს ზემოთ განხილული ტენდენციების და განვითარებული მოვლენების შეჯამებას:</w:t>
      </w:r>
    </w:p>
    <w:p w14:paraId="33D2DB12" w14:textId="77777777" w:rsidR="00756679" w:rsidRDefault="00756679" w:rsidP="00756679">
      <w:pPr>
        <w:spacing w:after="0" w:line="240" w:lineRule="auto"/>
        <w:rPr>
          <w:rFonts w:ascii="Sylfaen" w:hAnsi="Sylfaen"/>
          <w:sz w:val="24"/>
          <w:szCs w:val="24"/>
          <w:lang w:val="ka-GE"/>
        </w:rPr>
      </w:pPr>
    </w:p>
    <w:tbl>
      <w:tblPr>
        <w:tblStyle w:val="TableGrid"/>
        <w:tblW w:w="0" w:type="auto"/>
        <w:tblLook w:val="04A0" w:firstRow="1" w:lastRow="0" w:firstColumn="1" w:lastColumn="0" w:noHBand="0" w:noVBand="1"/>
      </w:tblPr>
      <w:tblGrid>
        <w:gridCol w:w="9350"/>
      </w:tblGrid>
      <w:tr w:rsidR="00756679" w14:paraId="7BC3F813" w14:textId="77777777" w:rsidTr="00664607">
        <w:tc>
          <w:tcPr>
            <w:tcW w:w="10081" w:type="dxa"/>
          </w:tcPr>
          <w:p w14:paraId="3B2B00A1" w14:textId="77777777" w:rsidR="00756679" w:rsidRDefault="00756679" w:rsidP="00664607">
            <w:pPr>
              <w:rPr>
                <w:rFonts w:ascii="Sylfaen" w:hAnsi="Sylfaen"/>
                <w:sz w:val="24"/>
                <w:szCs w:val="24"/>
                <w:lang w:val="ka-GE"/>
              </w:rPr>
            </w:pPr>
            <w:r>
              <w:rPr>
                <w:rFonts w:ascii="Sylfaen" w:hAnsi="Sylfaen"/>
                <w:sz w:val="24"/>
                <w:szCs w:val="24"/>
                <w:lang w:val="ka-GE"/>
              </w:rPr>
              <w:t>უჯრედი 2.3 ტენდენციები და განვითარებული მოვლენები</w:t>
            </w:r>
          </w:p>
        </w:tc>
      </w:tr>
    </w:tbl>
    <w:p w14:paraId="2810FE12" w14:textId="77777777" w:rsidR="00756679" w:rsidRDefault="00756679" w:rsidP="00756679">
      <w:pPr>
        <w:spacing w:after="0" w:line="240" w:lineRule="auto"/>
        <w:rPr>
          <w:rFonts w:ascii="Sylfaen" w:hAnsi="Sylfaen"/>
          <w:sz w:val="24"/>
          <w:szCs w:val="24"/>
          <w:lang w:val="ka-GE"/>
        </w:rPr>
      </w:pPr>
    </w:p>
    <w:tbl>
      <w:tblPr>
        <w:tblStyle w:val="TableGrid"/>
        <w:tblW w:w="0" w:type="auto"/>
        <w:tblLook w:val="04A0" w:firstRow="1" w:lastRow="0" w:firstColumn="1" w:lastColumn="0" w:noHBand="0" w:noVBand="1"/>
      </w:tblPr>
      <w:tblGrid>
        <w:gridCol w:w="9350"/>
      </w:tblGrid>
      <w:tr w:rsidR="00756679" w14:paraId="65AA7415" w14:textId="77777777" w:rsidTr="00664607">
        <w:tc>
          <w:tcPr>
            <w:tcW w:w="10081" w:type="dxa"/>
          </w:tcPr>
          <w:p w14:paraId="2EEFB41C" w14:textId="77777777" w:rsidR="00756679"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ვიზუალური და ელექტრონული მონაცემები</w:t>
            </w:r>
          </w:p>
          <w:p w14:paraId="3CDD5929" w14:textId="77777777" w:rsidR="00756679"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თვისებრივი კვლევა ინტერნეტით</w:t>
            </w:r>
          </w:p>
          <w:p w14:paraId="12B23C36" w14:textId="77777777" w:rsidR="00756679"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ტრიანგულაცია</w:t>
            </w:r>
          </w:p>
          <w:p w14:paraId="5ABC8D93" w14:textId="77777777" w:rsidR="00756679"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ჰიბრიდიზაცია</w:t>
            </w:r>
          </w:p>
          <w:p w14:paraId="0E9035D1" w14:textId="77777777" w:rsidR="00756679"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კომპიუტერების გამოყენება</w:t>
            </w:r>
          </w:p>
          <w:p w14:paraId="4D6D5E9A" w14:textId="77777777" w:rsidR="00756679"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თვისებრივი და რაოდენობრივი კვლევების დაკავშირება</w:t>
            </w:r>
          </w:p>
          <w:p w14:paraId="77D32551" w14:textId="77777777" w:rsidR="00756679"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თვისებრივი კვლევის წერა - ნაშრომის მომზადება</w:t>
            </w:r>
          </w:p>
          <w:p w14:paraId="7A4B796D" w14:textId="77777777" w:rsidR="00756679" w:rsidRPr="00A63E11"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 xml:space="preserve">თვისებრივი </w:t>
            </w:r>
            <w:r w:rsidRPr="00A63E11">
              <w:rPr>
                <w:rFonts w:ascii="Sylfaen" w:hAnsi="Sylfaen"/>
                <w:sz w:val="24"/>
                <w:szCs w:val="24"/>
                <w:lang w:val="ka-GE"/>
              </w:rPr>
              <w:t>კვლევის ხარისხი</w:t>
            </w:r>
          </w:p>
          <w:p w14:paraId="3C7E451B" w14:textId="77777777" w:rsidR="00756679" w:rsidRPr="00A63E11" w:rsidRDefault="00756679" w:rsidP="00664607">
            <w:pPr>
              <w:pStyle w:val="ListParagraph"/>
              <w:numPr>
                <w:ilvl w:val="0"/>
                <w:numId w:val="15"/>
              </w:numPr>
              <w:rPr>
                <w:rFonts w:ascii="Sylfaen" w:hAnsi="Sylfaen"/>
                <w:sz w:val="24"/>
                <w:szCs w:val="24"/>
                <w:lang w:val="ka-GE"/>
              </w:rPr>
            </w:pPr>
            <w:r w:rsidRPr="00A63E11">
              <w:rPr>
                <w:rFonts w:ascii="Sylfaen" w:hAnsi="Sylfaen"/>
                <w:sz w:val="24"/>
                <w:szCs w:val="24"/>
                <w:lang w:val="ka-GE"/>
              </w:rPr>
              <w:t>თვისებრივი კვლევა, რომელიც იმყოფება კვლევის სკოლებსა და კვლევის პრაგმატიზმს შორის</w:t>
            </w:r>
          </w:p>
          <w:p w14:paraId="532DF60C" w14:textId="77777777" w:rsidR="00756679" w:rsidRDefault="00756679" w:rsidP="00664607">
            <w:pPr>
              <w:pStyle w:val="ListParagraph"/>
              <w:numPr>
                <w:ilvl w:val="0"/>
                <w:numId w:val="15"/>
              </w:numPr>
              <w:rPr>
                <w:rFonts w:ascii="Sylfaen" w:hAnsi="Sylfaen"/>
                <w:sz w:val="24"/>
                <w:szCs w:val="24"/>
                <w:lang w:val="ka-GE"/>
              </w:rPr>
            </w:pPr>
            <w:r w:rsidRPr="001F16E6">
              <w:rPr>
                <w:rFonts w:ascii="Sylfaen" w:hAnsi="Sylfaen"/>
                <w:sz w:val="24"/>
                <w:szCs w:val="24"/>
                <w:lang w:val="ka-GE"/>
              </w:rPr>
              <w:t>ინტერნაციონალიზაცია</w:t>
            </w:r>
          </w:p>
          <w:p w14:paraId="25451103" w14:textId="77777777" w:rsidR="00756679" w:rsidRPr="001F16E6" w:rsidRDefault="00756679" w:rsidP="00664607">
            <w:pPr>
              <w:pStyle w:val="ListParagraph"/>
              <w:numPr>
                <w:ilvl w:val="0"/>
                <w:numId w:val="15"/>
              </w:numPr>
              <w:rPr>
                <w:rFonts w:ascii="Sylfaen" w:hAnsi="Sylfaen"/>
                <w:sz w:val="24"/>
                <w:szCs w:val="24"/>
                <w:lang w:val="ka-GE"/>
              </w:rPr>
            </w:pPr>
            <w:r>
              <w:rPr>
                <w:rFonts w:ascii="Sylfaen" w:hAnsi="Sylfaen"/>
                <w:sz w:val="24"/>
                <w:szCs w:val="24"/>
                <w:lang w:val="ka-GE"/>
              </w:rPr>
              <w:t>მითითება</w:t>
            </w:r>
          </w:p>
        </w:tc>
      </w:tr>
    </w:tbl>
    <w:p w14:paraId="57343B38" w14:textId="77777777" w:rsidR="00756679" w:rsidRDefault="00756679" w:rsidP="00756679">
      <w:pPr>
        <w:spacing w:after="0" w:line="240" w:lineRule="auto"/>
        <w:rPr>
          <w:rFonts w:ascii="Sylfaen" w:hAnsi="Sylfaen"/>
          <w:sz w:val="24"/>
          <w:szCs w:val="24"/>
          <w:lang w:val="ka-GE"/>
        </w:rPr>
      </w:pPr>
    </w:p>
    <w:p w14:paraId="09D0BB46" w14:textId="77777777" w:rsidR="00756679" w:rsidRPr="001F16E6" w:rsidRDefault="00756679" w:rsidP="00756679">
      <w:pPr>
        <w:spacing w:after="0" w:line="240" w:lineRule="auto"/>
        <w:rPr>
          <w:rFonts w:ascii="Sylfaen" w:hAnsi="Sylfaen"/>
          <w:b/>
          <w:sz w:val="24"/>
          <w:szCs w:val="24"/>
          <w:lang w:val="ka-GE"/>
        </w:rPr>
      </w:pPr>
      <w:r w:rsidRPr="001F16E6">
        <w:rPr>
          <w:rFonts w:ascii="Sylfaen" w:hAnsi="Sylfaen"/>
          <w:b/>
          <w:sz w:val="24"/>
          <w:szCs w:val="24"/>
          <w:lang w:val="ka-GE"/>
        </w:rPr>
        <w:t>როგორ ვისწავლოთ და როგორ ვასწავლოთ თვისებრივი კვლევა</w:t>
      </w:r>
    </w:p>
    <w:p w14:paraId="27AD1D6F"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თვისებრივი კვლევის შესავალი კურსები ორი პრობლემის წინაშე დგას. პირველი, ის რომ თვისებრივი კვლევის ქვეშ </w:t>
      </w:r>
      <w:r w:rsidRPr="00A63E11">
        <w:rPr>
          <w:rFonts w:ascii="Sylfaen" w:hAnsi="Sylfaen"/>
          <w:sz w:val="24"/>
          <w:szCs w:val="24"/>
          <w:lang w:val="ka-GE"/>
        </w:rPr>
        <w:t>გაერთიანებული ვარიანტები ჯერ კიდევ ჰეტეროგენულია. ამიტომ, მსგავსი შესავალი მოიცავს რისკს, რომ მოახდინოს ერთიანი პრეზენტაცია იმ საკითხის, რომელიც არის და იქნება მრავალფეროვანი. კანონიზაციამ და კოდიფიცირებამ, რომლებიც ხანდახან გამოიყენება, შესაძლოა ერთიანობის შექმნის არსი გამოტოვოს, მაშინ როცა შეიძლება ამის რეალიზება. ასევე</w:t>
      </w:r>
      <w:r>
        <w:rPr>
          <w:rFonts w:ascii="Sylfaen" w:hAnsi="Sylfaen"/>
          <w:sz w:val="24"/>
          <w:szCs w:val="24"/>
          <w:lang w:val="ka-GE"/>
        </w:rPr>
        <w:t xml:space="preserve"> პასუხი არ აქვს გაცემული კითხვას, თუ რამდენად სასურველია მსგავსი ერთობის შექმნა. ამ პროცესისთვის სასრგებლო იქნება დაზუსტდეს სხვადასხვა ვარიანტების განსხვავებული თეორიული, მეთოდოლოგიური და ზოგადი ამოცანები. მეორე, მეთოდების შესავალმა კურსმა აღნიშვნის ნაცვლად შესაძლოა დაჩრდილოს იდეა </w:t>
      </w:r>
      <w:r>
        <w:rPr>
          <w:rFonts w:ascii="Sylfaen" w:hAnsi="Sylfaen"/>
          <w:sz w:val="24"/>
          <w:szCs w:val="24"/>
          <w:lang w:val="ka-GE"/>
        </w:rPr>
        <w:lastRenderedPageBreak/>
        <w:t xml:space="preserve">იმის შესახებ, რომ თვისებრივი კვლევა ტექნოლოგიების კუთხით მეთოდების უბრალოდ გამოყენება არ არის. ეს არ არის მხოლოდ მეთოდების ტექნიკების და ხელოვნების შეჭიდება, არამედ თვისებრივი კვლევა მოიცავს სპეციფიურ კვლევით დამოკიდებულებასაც. ეს დამოკიდებულება დაკავშირებულია მეთოდების უპირატესობის საკითხთან, კვლევის პროცესის ორიენტაციასთან, და პოზიციასთან რომლის შედეგადაც მკვლევარმა უნდა მიაღწიოს თავისი „ამოცანების“ შესრულებას. მეთოდების დამუშავების პროცესში ცნობისმოყვარეობის, ღიაობის და მოქნილობის გარდა, ნაწილი ამ დამოკიდებულებისა ვლინდება კვლევის საკითხის მიმართ რეფლექსიის, საკვლევი კითხვის და მეთოდების შესაბამისობის, და საკუთარი აღქმის საკითხებთან მიმართებაში. ამ პროცესს ძირითადად ორი შედეგი მოსდევს. </w:t>
      </w:r>
    </w:p>
    <w:p w14:paraId="374EFD39" w14:textId="77777777" w:rsidR="00756679" w:rsidRDefault="00756679" w:rsidP="00756679">
      <w:pPr>
        <w:spacing w:after="0" w:line="240" w:lineRule="auto"/>
        <w:rPr>
          <w:rFonts w:ascii="Sylfaen" w:hAnsi="Sylfaen"/>
          <w:sz w:val="24"/>
          <w:szCs w:val="24"/>
          <w:lang w:val="ka-GE"/>
        </w:rPr>
      </w:pPr>
    </w:p>
    <w:p w14:paraId="6C553BA3"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თვისებრივი კვლევის მეთოდებში არსებობს საჭიროება განისაზღვროს გზა, რომლის მეშვეობითაც მოხდება კვლევის გარკვეული ტექნიკების (როგორ უნდა მოხდეს კარგი კითხვის ფორმულირება, რა შეიძლება იყოს კარგი კოდი) და კვლევითი  დამოკიდებულების სწავლება. ცნობისმოყვარეობა და მოქნილობა არ შეიძლება ისწავლდებოდეს თვისებრივი კვლევის ისტორიის და მეთოდების შესახებ ლექციების ფარგლებში. თვისებრივი კვლევის შესაბამის მეთოდების  მიგნება და  გამოყენება ხშირ შემთხვევაში წარმოადგენს გამოცდილების, შეცდომების, წარუმატებლობის და განგრძობითი პრაქტიკის შედეგს. ყველა კვლევაში წმინდა მეთოდოლოგიური დონე უნდა განსხვავდებოდეს მათი პრაქტიკაში გამოყენების დონისგან.  კონკრეტული სფერო თვისებრივ კვლევაში, თავისი წინააღმდეგობებით და აუცილებლობებით, ხშირად ართულებს გარკევული ინტერვიუს ტექნიკების ოპტიმალურად გამოყენებას. პრობლმები თვისებრივი კვლევის მეთოდების გამოყენებაში ძლიერდება მათი გამოყენების საზღვრებიდან და მოქნილობის საჭიროებიდან გამომდინარე, რომელიც გადაწყვეტილებაზე ზეგავლენას ახდენს სიტუაციის მიხედვით. წარმატებული შემთხვევის ფარგლებში, მოქნილობა გზას უხსნის </w:t>
      </w:r>
      <w:r w:rsidRPr="00E42FEE">
        <w:rPr>
          <w:rFonts w:ascii="Sylfaen" w:hAnsi="Sylfaen"/>
          <w:color w:val="FF0000"/>
          <w:sz w:val="24"/>
          <w:szCs w:val="24"/>
          <w:lang w:val="ka-GE"/>
        </w:rPr>
        <w:t>რესპოდენტის</w:t>
      </w:r>
      <w:r>
        <w:rPr>
          <w:rFonts w:ascii="Sylfaen" w:hAnsi="Sylfaen"/>
          <w:sz w:val="24"/>
          <w:szCs w:val="24"/>
          <w:lang w:val="ka-GE"/>
        </w:rPr>
        <w:t xml:space="preserve"> სუბიექტური აზრის შემოტანას კვლევაში. წარუმატებლობის შემთხვევაში, მოქნილობა მეთოდების გამოყენების ორიენტაციას ართულებს და საბოლოოდ შეიძლება მივიდეთ ინტერვიუს სახელმძღვანელოს ბიუროკრატიულ გამოყენებამდე. წარმატების შემთხვევაში, თეორიული კოდირების ან ობიექტური ჰერმენავტიკის პროცედურები, მკვლევარს საშუალებას აძლევეს გაიკვლიოს გზა ტექსტის ან შემთხვევის სტრუქტურაში; ხოლო წარუმატებლობის შემთხვევაში ტოვებენ მკვლევარს ტექსტებსა ან მონაცმებში ჩაფლულს. </w:t>
      </w:r>
    </w:p>
    <w:p w14:paraId="1CDDC471" w14:textId="77777777" w:rsidR="00756679" w:rsidRDefault="00756679" w:rsidP="00756679">
      <w:pPr>
        <w:spacing w:after="0" w:line="240" w:lineRule="auto"/>
        <w:rPr>
          <w:rFonts w:ascii="Sylfaen" w:hAnsi="Sylfaen"/>
          <w:sz w:val="24"/>
          <w:szCs w:val="24"/>
          <w:lang w:val="ka-GE"/>
        </w:rPr>
      </w:pPr>
    </w:p>
    <w:p w14:paraId="02C5F002"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 xml:space="preserve">თვისებრივი კვლევის გაგება შეუძლებლია მხოლოდ თეორიულ საფუძველზე.  მისი შესწავლა და სწავლება უნდა მოიცავდეს პრაქტიკულ გამოცდილებას მეთოდების გამოყენების და კონკრეტულ საკვლევ ობიექტებთან კონტაქტის სფეროში. თვისებრივი კვლევის შესავალი, რომელიც ახდენს სწავლების და კვლევის კომბინაციას, საშუალებას აძლევს სტუდენტს იმუშაოს ხანგრძლივად საკვლევ კითხვაზე ერთი (ან რამდენიმე) მეთოდის გამოყენებით. სასწავლო პროცესი „კეთებასთან“ ერთად იძლევა პრაქტიკული გამოცდილების საშუალებას, რომელიც </w:t>
      </w:r>
      <w:r>
        <w:rPr>
          <w:rFonts w:ascii="Sylfaen" w:hAnsi="Sylfaen"/>
          <w:sz w:val="24"/>
          <w:szCs w:val="24"/>
          <w:lang w:val="ka-GE"/>
        </w:rPr>
        <w:lastRenderedPageBreak/>
        <w:t xml:space="preserve">მნიშვნელოვანია თვისებრივი კვლევის შესაძლებლობების და შეზღუდვების გაგებისთვის (იხ. </w:t>
      </w:r>
      <w:r>
        <w:rPr>
          <w:rFonts w:ascii="Sylfaen" w:hAnsi="Sylfaen"/>
          <w:sz w:val="24"/>
          <w:szCs w:val="24"/>
          <w:lang w:val="en-US"/>
        </w:rPr>
        <w:t xml:space="preserve">Flick and Bauer 2004). </w:t>
      </w:r>
      <w:r>
        <w:rPr>
          <w:rFonts w:ascii="Sylfaen" w:hAnsi="Sylfaen"/>
          <w:sz w:val="24"/>
          <w:szCs w:val="24"/>
          <w:lang w:val="ka-GE"/>
        </w:rPr>
        <w:t xml:space="preserve"> სწავლების დროს ასევე ხდება ინტერვიუირების და მონაცემთა ინტერპრეტაციის პროცედურების უკეთ გაგება მათი გამოყენების თვალსაზრისით. </w:t>
      </w:r>
    </w:p>
    <w:p w14:paraId="7E951EBE" w14:textId="77777777" w:rsidR="00756679" w:rsidRDefault="00756679" w:rsidP="00756679">
      <w:pPr>
        <w:spacing w:after="0" w:line="240" w:lineRule="auto"/>
        <w:rPr>
          <w:rFonts w:ascii="Sylfaen" w:hAnsi="Sylfaen"/>
          <w:sz w:val="24"/>
          <w:szCs w:val="24"/>
          <w:lang w:val="ka-GE"/>
        </w:rPr>
      </w:pPr>
    </w:p>
    <w:p w14:paraId="39C94AB3" w14:textId="77777777" w:rsidR="00756679" w:rsidRDefault="00756679" w:rsidP="00756679">
      <w:pPr>
        <w:spacing w:after="0" w:line="240" w:lineRule="auto"/>
        <w:rPr>
          <w:rFonts w:ascii="Sylfaen" w:hAnsi="Sylfaen"/>
          <w:sz w:val="24"/>
          <w:szCs w:val="24"/>
          <w:lang w:val="ka-GE"/>
        </w:rPr>
      </w:pPr>
      <w:r w:rsidRPr="00A63E11">
        <w:rPr>
          <w:rFonts w:ascii="Sylfaen" w:hAnsi="Sylfaen"/>
          <w:sz w:val="24"/>
          <w:szCs w:val="24"/>
          <w:lang w:val="ka-GE"/>
        </w:rPr>
        <w:t>აღსანიშნავია, რომ ლიტერატურაში თვისებრივი კვლევის წარუმატებლობა იშვიათად განიხილება. ეს განწყობა იქმნება ზოგჯერ როცა თვისებრივი კვლევის მეთოდების საფუძველს შეადგენენ დასაბუთებული ცოდნა და მეთოდების სწორი გამოყენება.  თვისებრივი კვლევის სტრატეგიების წარუმატებლობის ანალიზი (იხ. Borman</w:t>
      </w:r>
      <w:r w:rsidRPr="00790DC5">
        <w:rPr>
          <w:rFonts w:ascii="Sylfaen" w:hAnsi="Sylfaen"/>
          <w:sz w:val="24"/>
          <w:szCs w:val="24"/>
          <w:lang w:val="ka-GE"/>
        </w:rPr>
        <w:t>, LeCompte, and Goetz 1986; Wolff 2004a</w:t>
      </w:r>
      <w:r>
        <w:rPr>
          <w:rFonts w:ascii="Sylfaen" w:hAnsi="Sylfaen"/>
          <w:sz w:val="24"/>
          <w:szCs w:val="24"/>
          <w:lang w:val="ka-GE"/>
        </w:rPr>
        <w:t xml:space="preserve"> და თავი 10) საშუალებას მოგვცემს გავიგოთ თუ როგორ მუშაობენ ეს სტრატეგიები კონკრეტულ სფეროსთან, ინსტიტუტებსა და ადამიანებთან მიმართებაში. </w:t>
      </w:r>
    </w:p>
    <w:p w14:paraId="7A43802D" w14:textId="77777777" w:rsidR="00756679" w:rsidRDefault="00756679" w:rsidP="00756679">
      <w:pPr>
        <w:spacing w:after="0" w:line="240" w:lineRule="auto"/>
        <w:rPr>
          <w:rFonts w:ascii="Sylfaen" w:hAnsi="Sylfaen"/>
          <w:sz w:val="24"/>
          <w:szCs w:val="24"/>
          <w:lang w:val="ka-GE"/>
        </w:rPr>
      </w:pPr>
    </w:p>
    <w:p w14:paraId="0A9945AC" w14:textId="77777777" w:rsidR="00756679" w:rsidRPr="00D7347E" w:rsidRDefault="00756679" w:rsidP="00756679">
      <w:pPr>
        <w:spacing w:after="0" w:line="240" w:lineRule="auto"/>
        <w:rPr>
          <w:rFonts w:ascii="Sylfaen" w:hAnsi="Sylfaen"/>
          <w:b/>
          <w:sz w:val="24"/>
          <w:szCs w:val="24"/>
          <w:lang w:val="ka-GE"/>
        </w:rPr>
      </w:pPr>
      <w:r w:rsidRPr="00A63E11">
        <w:rPr>
          <w:rFonts w:ascii="Sylfaen" w:hAnsi="Sylfaen"/>
          <w:b/>
          <w:sz w:val="24"/>
          <w:szCs w:val="24"/>
          <w:lang w:val="ka-GE"/>
        </w:rPr>
        <w:t>თვისებრივი კვლევა მოდერნიზმის დასასრულს</w:t>
      </w:r>
    </w:p>
    <w:p w14:paraId="35128CC2" w14:textId="77777777" w:rsidR="00756679" w:rsidRDefault="00756679" w:rsidP="00756679">
      <w:pPr>
        <w:spacing w:after="0" w:line="240" w:lineRule="auto"/>
        <w:rPr>
          <w:rFonts w:ascii="Sylfaen" w:hAnsi="Sylfaen"/>
          <w:sz w:val="24"/>
          <w:szCs w:val="24"/>
          <w:lang w:val="ka-GE"/>
        </w:rPr>
      </w:pPr>
    </w:p>
    <w:p w14:paraId="23AECDF0" w14:textId="77777777" w:rsidR="00756679" w:rsidRDefault="00756679" w:rsidP="00756679">
      <w:pPr>
        <w:spacing w:after="0" w:line="240" w:lineRule="auto"/>
        <w:rPr>
          <w:rFonts w:ascii="Sylfaen" w:hAnsi="Sylfaen"/>
          <w:sz w:val="24"/>
          <w:szCs w:val="24"/>
          <w:lang w:val="ka-GE"/>
        </w:rPr>
      </w:pPr>
      <w:r>
        <w:rPr>
          <w:rFonts w:ascii="Sylfaen" w:hAnsi="Sylfaen"/>
          <w:sz w:val="24"/>
          <w:szCs w:val="24"/>
          <w:lang w:val="ka-GE"/>
        </w:rPr>
        <w:t>მოცემული თავის დასაწყისში, ნახსენები იყო გარკვეული ცვლილებები პოტენციური ობიექტების მიმართ, რათა ნაჩვენები ყოფილიყო თვისებრივი კვლევის აქტუალობა. მეცნიერებაში ბოლო დროის აღმოჩენებმა და „დიაგნოზებმა“ წარმოაჩინა შედეგები, რომლებიც უფრო და უფრო უსვამს ხაზს თვისებრივი კვლევის აუცილებლობას. შტეფან თოულმინი საკუთარ ნაშრომში „მოდერნიზმის ფარული დღის წესრიგი“  განმარტავს თავის მოსაზრებას თანამედროვე მეცნიერების დისფუნქციურობის შესახებ.  ის განიხილავს ფილოსოფიასა და მეცნიერებაში ემპირიული სოციალური კვლევის ოთხ ტენდენციას, როგორც წინ გადადგმულ ნაბიჯს:</w:t>
      </w:r>
    </w:p>
    <w:p w14:paraId="041F3367" w14:textId="77777777" w:rsidR="00756679" w:rsidRDefault="00756679" w:rsidP="00756679">
      <w:pPr>
        <w:spacing w:after="0" w:line="240" w:lineRule="auto"/>
        <w:rPr>
          <w:rFonts w:ascii="Sylfaen" w:hAnsi="Sylfaen"/>
          <w:sz w:val="24"/>
          <w:szCs w:val="24"/>
          <w:lang w:val="ka-GE"/>
        </w:rPr>
      </w:pPr>
    </w:p>
    <w:p w14:paraId="3C03A746" w14:textId="77777777" w:rsidR="00756679" w:rsidRDefault="00756679" w:rsidP="00756679">
      <w:pPr>
        <w:pStyle w:val="ListParagraph"/>
        <w:numPr>
          <w:ilvl w:val="0"/>
          <w:numId w:val="16"/>
        </w:numPr>
        <w:spacing w:after="0" w:line="240" w:lineRule="auto"/>
        <w:rPr>
          <w:rFonts w:ascii="Sylfaen" w:hAnsi="Sylfaen"/>
          <w:sz w:val="24"/>
          <w:szCs w:val="24"/>
          <w:lang w:val="ka-GE"/>
        </w:rPr>
      </w:pPr>
      <w:r>
        <w:rPr>
          <w:rFonts w:ascii="Sylfaen" w:hAnsi="Sylfaen"/>
          <w:sz w:val="24"/>
          <w:szCs w:val="24"/>
          <w:lang w:val="ka-GE"/>
        </w:rPr>
        <w:t>დაბრუნება ზეპირსიტყვიერი ტრადიციებისკენ  - რომლებსაც ადგილი აქვს ფილოსოფიაში, ლინგვისტიკაში, ლიტერატურაში და სოციალურ მეცნიერებებში ჩატარებულ ემპირიული კვლევებში ნარატივების, ენის და კომუნიკაციის შესწავლის სახით</w:t>
      </w:r>
    </w:p>
    <w:p w14:paraId="7334EC63" w14:textId="77777777" w:rsidR="00756679" w:rsidRDefault="00756679" w:rsidP="00756679">
      <w:pPr>
        <w:pStyle w:val="ListParagraph"/>
        <w:spacing w:after="0" w:line="240" w:lineRule="auto"/>
        <w:rPr>
          <w:rFonts w:ascii="Sylfaen" w:hAnsi="Sylfaen"/>
          <w:sz w:val="24"/>
          <w:szCs w:val="24"/>
          <w:lang w:val="ka-GE"/>
        </w:rPr>
      </w:pPr>
    </w:p>
    <w:p w14:paraId="505D8880" w14:textId="77777777" w:rsidR="00756679" w:rsidRDefault="00756679" w:rsidP="00756679">
      <w:pPr>
        <w:pStyle w:val="ListParagraph"/>
        <w:numPr>
          <w:ilvl w:val="0"/>
          <w:numId w:val="16"/>
        </w:numPr>
        <w:spacing w:after="0" w:line="240" w:lineRule="auto"/>
        <w:rPr>
          <w:rFonts w:ascii="Sylfaen" w:hAnsi="Sylfaen"/>
          <w:sz w:val="24"/>
          <w:szCs w:val="24"/>
          <w:lang w:val="ka-GE"/>
        </w:rPr>
      </w:pPr>
      <w:r>
        <w:rPr>
          <w:rFonts w:ascii="Sylfaen" w:hAnsi="Sylfaen"/>
          <w:sz w:val="24"/>
          <w:szCs w:val="24"/>
          <w:lang w:val="ka-GE"/>
        </w:rPr>
        <w:t>კონკრეტულთან დაბრუნება - რომელიც საფუძვლად უდევს შემდეგ ემპირიული კვლევების მიზანს „კონცენტრირება მოხდეს არა მხოლოდ აბტრაქტულ და უნივერსალურ საკითხებზე, არამედ კვლავ კონკრეტულ, სპეციფიური პრობლემებზე, რომლებიც ზოგადად არ დგას დღის წესრიგში, მაგრამ ადგილი აქვთ სპეციფიურ სიტუაციებში.“</w:t>
      </w:r>
    </w:p>
    <w:p w14:paraId="2F4A7E21" w14:textId="77777777" w:rsidR="00756679" w:rsidRDefault="00756679" w:rsidP="00756679">
      <w:pPr>
        <w:pStyle w:val="ListParagraph"/>
        <w:numPr>
          <w:ilvl w:val="0"/>
          <w:numId w:val="16"/>
        </w:numPr>
        <w:spacing w:after="0" w:line="240" w:lineRule="auto"/>
        <w:rPr>
          <w:rFonts w:ascii="Sylfaen" w:hAnsi="Sylfaen"/>
          <w:sz w:val="24"/>
          <w:szCs w:val="24"/>
          <w:lang w:val="ka-GE"/>
        </w:rPr>
      </w:pPr>
      <w:r>
        <w:rPr>
          <w:rFonts w:ascii="Sylfaen" w:hAnsi="Sylfaen"/>
          <w:sz w:val="24"/>
          <w:szCs w:val="24"/>
          <w:lang w:val="ka-GE"/>
        </w:rPr>
        <w:t>დაბრუნება ადგილობრივად- შესწავლილ ცოდნის, პრაქტიკის და გამოცდილების სისტემებთან, რომელთა შესწავლა ხდება იმ ტრადიციების კონტექსტში, რომლებშიც ისინი განვითარდნენ, იმისგან განსხვავებით რომ მოხდეს მათი საყოველთაო ვალიდობის გაზომვა</w:t>
      </w:r>
    </w:p>
    <w:p w14:paraId="57D5737B" w14:textId="77777777" w:rsidR="00756679" w:rsidRDefault="00756679" w:rsidP="00756679">
      <w:pPr>
        <w:pStyle w:val="ListParagraph"/>
        <w:numPr>
          <w:ilvl w:val="0"/>
          <w:numId w:val="16"/>
        </w:numPr>
        <w:spacing w:after="0" w:line="240" w:lineRule="auto"/>
        <w:rPr>
          <w:rFonts w:ascii="Sylfaen" w:hAnsi="Sylfaen"/>
          <w:sz w:val="24"/>
          <w:szCs w:val="24"/>
          <w:lang w:val="ka-GE"/>
        </w:rPr>
      </w:pPr>
      <w:r>
        <w:rPr>
          <w:rFonts w:ascii="Sylfaen" w:hAnsi="Sylfaen"/>
          <w:sz w:val="24"/>
          <w:szCs w:val="24"/>
          <w:lang w:val="ka-GE"/>
        </w:rPr>
        <w:t xml:space="preserve">დაბრუნება დროულად - დასმულ პრობლემებთან, რომლებიც უნდა იქნას შესწავლილი და გადაჭრილი მათი დროებითი და ისტორიული კონტექსტის </w:t>
      </w:r>
      <w:r>
        <w:rPr>
          <w:rFonts w:ascii="Sylfaen" w:hAnsi="Sylfaen"/>
          <w:sz w:val="24"/>
          <w:szCs w:val="24"/>
          <w:lang w:val="ka-GE"/>
        </w:rPr>
        <w:lastRenderedPageBreak/>
        <w:t>გათვალისწინებით და უნდა მოხდეს მათი აღწერა და ახსნა სწორედ ამ კონტექსტიდან.</w:t>
      </w:r>
    </w:p>
    <w:p w14:paraId="32BC1811" w14:textId="77777777" w:rsidR="00756679" w:rsidRDefault="00756679" w:rsidP="00756679">
      <w:pPr>
        <w:pStyle w:val="ListParagraph"/>
        <w:spacing w:after="0" w:line="240" w:lineRule="auto"/>
        <w:rPr>
          <w:rFonts w:ascii="Sylfaen" w:hAnsi="Sylfaen"/>
          <w:sz w:val="24"/>
          <w:szCs w:val="24"/>
          <w:lang w:val="ka-GE"/>
        </w:rPr>
      </w:pPr>
      <w:r>
        <w:rPr>
          <w:rFonts w:ascii="Sylfaen" w:hAnsi="Sylfaen"/>
          <w:sz w:val="24"/>
          <w:szCs w:val="24"/>
          <w:lang w:val="ka-GE"/>
        </w:rPr>
        <w:t xml:space="preserve"> </w:t>
      </w:r>
    </w:p>
    <w:p w14:paraId="74F40A9B" w14:textId="77777777" w:rsidR="00756679" w:rsidRDefault="00756679" w:rsidP="00756679">
      <w:pPr>
        <w:spacing w:after="0" w:line="240" w:lineRule="auto"/>
        <w:ind w:left="360"/>
        <w:rPr>
          <w:rFonts w:ascii="Sylfaen" w:hAnsi="Sylfaen"/>
          <w:sz w:val="24"/>
          <w:szCs w:val="24"/>
          <w:lang w:val="ka-GE"/>
        </w:rPr>
      </w:pPr>
      <w:r>
        <w:rPr>
          <w:rFonts w:ascii="Sylfaen" w:hAnsi="Sylfaen"/>
          <w:sz w:val="24"/>
          <w:szCs w:val="24"/>
          <w:lang w:val="ka-GE"/>
        </w:rPr>
        <w:t xml:space="preserve">თვისებრივი კვლევა არის ორიენტირებული კონკრეტული შემთხვევების ანალიზზე მათი დროებითი და ადგილობრივი თავისებურებების გათვალისწინებით და დაწყებული ადამიანების გამოანათქვამებიდან და ადგილობრივ კონტექსტში საქმიანობიდან. ამიტომ, თვისებრივი კვლევა წარმოადგენს პოზიციას, რომ შექმნას გზები სოციალური მეცნიერებების, ფსიქოლოგიის, და სხვა სფეროების ტენდენციების დაკონკრეტებისთვის,  რაზეც საუბრობს თოულმენი, რათა მოხდეს ამ კონკრეტული ტენდენციების გადატანა კვლევაში და შენარჩუნებული იქნას მოქნილობა კვლევის ობიექტების და ამოცანების მიმართ:  </w:t>
      </w:r>
    </w:p>
    <w:p w14:paraId="5147D29F" w14:textId="77777777" w:rsidR="00756679" w:rsidRDefault="00756679" w:rsidP="00756679">
      <w:pPr>
        <w:spacing w:after="0" w:line="240" w:lineRule="auto"/>
        <w:ind w:left="360"/>
        <w:rPr>
          <w:rFonts w:ascii="Sylfaen" w:hAnsi="Sylfaen"/>
          <w:sz w:val="24"/>
          <w:szCs w:val="24"/>
          <w:lang w:val="ka-GE"/>
        </w:rPr>
      </w:pPr>
      <w:r>
        <w:rPr>
          <w:rFonts w:ascii="Sylfaen" w:hAnsi="Sylfaen"/>
          <w:sz w:val="24"/>
          <w:szCs w:val="24"/>
          <w:lang w:val="ka-GE"/>
        </w:rPr>
        <w:t xml:space="preserve">  </w:t>
      </w:r>
    </w:p>
    <w:p w14:paraId="4B67F068" w14:textId="77777777" w:rsidR="00756679" w:rsidRDefault="00756679" w:rsidP="00756679">
      <w:pPr>
        <w:spacing w:after="0" w:line="240" w:lineRule="auto"/>
        <w:ind w:left="360"/>
        <w:rPr>
          <w:rFonts w:ascii="Sylfaen" w:hAnsi="Sylfaen"/>
          <w:sz w:val="20"/>
          <w:szCs w:val="20"/>
          <w:lang w:val="ka-GE"/>
        </w:rPr>
      </w:pPr>
      <w:r>
        <w:rPr>
          <w:rFonts w:ascii="Sylfaen" w:hAnsi="Sylfaen"/>
          <w:sz w:val="24"/>
          <w:szCs w:val="24"/>
          <w:lang w:val="ka-GE"/>
        </w:rPr>
        <w:t xml:space="preserve">        </w:t>
      </w:r>
      <w:r w:rsidRPr="00A63E11">
        <w:rPr>
          <w:rFonts w:ascii="Sylfaen" w:hAnsi="Sylfaen"/>
          <w:sz w:val="20"/>
          <w:szCs w:val="20"/>
          <w:lang w:val="ka-GE"/>
        </w:rPr>
        <w:t>როგორც შენობების მაკეტი, ჩვენი ინტელექტუალური და სოციალური პროცედურები გააკეთებენ იმას, რაც გვინდა რომ წლების შემდგომ</w:t>
      </w:r>
      <w:r>
        <w:rPr>
          <w:rFonts w:ascii="Sylfaen" w:hAnsi="Sylfaen"/>
          <w:sz w:val="20"/>
          <w:szCs w:val="20"/>
          <w:lang w:val="ka-GE"/>
        </w:rPr>
        <w:t xml:space="preserve"> გაკეთდეს,  უბრალოდ თუ შევძლებთ და თავიდან ავიცილებთ შეუსაბამო და ჭარბ სტაბილურობას და პროცედურებს ვამუშავებთ იმ მიმართულებით, რომ გახდნენ ადაპტურები გაუთვალისწინებელი სიტუაციების და ფუნქციების მიმართ (1990, გვ 186).   </w:t>
      </w:r>
    </w:p>
    <w:p w14:paraId="6D7EAD08" w14:textId="77777777" w:rsidR="00756679" w:rsidRDefault="00756679" w:rsidP="00756679">
      <w:pPr>
        <w:spacing w:after="0" w:line="240" w:lineRule="auto"/>
        <w:ind w:left="360"/>
        <w:rPr>
          <w:rFonts w:ascii="Sylfaen" w:hAnsi="Sylfaen"/>
          <w:sz w:val="20"/>
          <w:szCs w:val="20"/>
          <w:lang w:val="ka-GE"/>
        </w:rPr>
      </w:pPr>
    </w:p>
    <w:p w14:paraId="2FC0F149" w14:textId="77777777" w:rsidR="00756679" w:rsidRDefault="00756679" w:rsidP="00756679">
      <w:pPr>
        <w:spacing w:after="0" w:line="240" w:lineRule="auto"/>
        <w:ind w:left="360"/>
        <w:rPr>
          <w:rFonts w:ascii="Sylfaen" w:hAnsi="Sylfaen"/>
          <w:sz w:val="24"/>
          <w:szCs w:val="24"/>
          <w:lang w:val="en-US"/>
        </w:rPr>
      </w:pPr>
      <w:r w:rsidRPr="00E4389E">
        <w:rPr>
          <w:rFonts w:ascii="Sylfaen" w:hAnsi="Sylfaen"/>
          <w:sz w:val="24"/>
          <w:szCs w:val="24"/>
          <w:lang w:val="ka-GE"/>
        </w:rPr>
        <w:t>კონ</w:t>
      </w:r>
      <w:r>
        <w:rPr>
          <w:rFonts w:ascii="Sylfaen" w:hAnsi="Sylfaen"/>
          <w:sz w:val="24"/>
          <w:szCs w:val="24"/>
          <w:lang w:val="ka-GE"/>
        </w:rPr>
        <w:t>კრ</w:t>
      </w:r>
      <w:r w:rsidRPr="00E4389E">
        <w:rPr>
          <w:rFonts w:ascii="Sylfaen" w:hAnsi="Sylfaen"/>
          <w:sz w:val="24"/>
          <w:szCs w:val="24"/>
          <w:lang w:val="ka-GE"/>
        </w:rPr>
        <w:t>ეტული შეთავაზებები და მეთოდები</w:t>
      </w:r>
      <w:r>
        <w:rPr>
          <w:rFonts w:ascii="Sylfaen" w:hAnsi="Sylfaen"/>
          <w:sz w:val="24"/>
          <w:szCs w:val="24"/>
          <w:lang w:val="ka-GE"/>
        </w:rPr>
        <w:t>,</w:t>
      </w:r>
      <w:r w:rsidRPr="00E4389E">
        <w:rPr>
          <w:rFonts w:ascii="Sylfaen" w:hAnsi="Sylfaen"/>
          <w:sz w:val="24"/>
          <w:szCs w:val="24"/>
          <w:lang w:val="ka-GE"/>
        </w:rPr>
        <w:t xml:space="preserve"> რომლებიც საჭიროა ამ პროგრამების რეალი</w:t>
      </w:r>
      <w:r>
        <w:rPr>
          <w:rFonts w:ascii="Sylfaen" w:hAnsi="Sylfaen"/>
          <w:sz w:val="24"/>
          <w:szCs w:val="24"/>
          <w:lang w:val="ka-GE"/>
        </w:rPr>
        <w:t>ზ</w:t>
      </w:r>
      <w:r w:rsidRPr="00E4389E">
        <w:rPr>
          <w:rFonts w:ascii="Sylfaen" w:hAnsi="Sylfaen"/>
          <w:sz w:val="24"/>
          <w:szCs w:val="24"/>
          <w:lang w:val="ka-GE"/>
        </w:rPr>
        <w:t>ებისთვის</w:t>
      </w:r>
      <w:r>
        <w:rPr>
          <w:rFonts w:ascii="Sylfaen" w:hAnsi="Sylfaen"/>
          <w:sz w:val="24"/>
          <w:szCs w:val="24"/>
          <w:lang w:val="ka-GE"/>
        </w:rPr>
        <w:t xml:space="preserve">, ხაზგასმული იქნება მომდევნო თავებში. </w:t>
      </w:r>
    </w:p>
    <w:p w14:paraId="17F54E38" w14:textId="77777777" w:rsidR="00756679" w:rsidRDefault="00756679" w:rsidP="00756679">
      <w:pPr>
        <w:spacing w:after="0" w:line="240" w:lineRule="auto"/>
        <w:ind w:left="360"/>
        <w:rPr>
          <w:rFonts w:ascii="Sylfaen" w:hAnsi="Sylfaen"/>
          <w:sz w:val="24"/>
          <w:szCs w:val="24"/>
          <w:lang w:val="en-US"/>
        </w:rPr>
      </w:pPr>
    </w:p>
    <w:p w14:paraId="38C685DF" w14:textId="77777777" w:rsidR="00756679" w:rsidRDefault="00756679" w:rsidP="00756679">
      <w:pPr>
        <w:spacing w:after="0" w:line="240" w:lineRule="auto"/>
        <w:ind w:left="360"/>
        <w:rPr>
          <w:rFonts w:ascii="Sylfaen" w:hAnsi="Sylfaen"/>
          <w:b/>
          <w:sz w:val="24"/>
          <w:szCs w:val="24"/>
          <w:lang w:val="ka-GE"/>
        </w:rPr>
      </w:pPr>
      <w:r w:rsidRPr="006A26C6">
        <w:rPr>
          <w:rFonts w:ascii="Sylfaen" w:hAnsi="Sylfaen"/>
          <w:b/>
          <w:sz w:val="24"/>
          <w:szCs w:val="24"/>
          <w:lang w:val="ka-GE"/>
        </w:rPr>
        <w:t>საკვანძო საკითხები</w:t>
      </w:r>
    </w:p>
    <w:p w14:paraId="330A9973" w14:textId="77777777" w:rsidR="00756679" w:rsidRDefault="00756679" w:rsidP="00756679">
      <w:pPr>
        <w:pStyle w:val="ListParagraph"/>
        <w:numPr>
          <w:ilvl w:val="0"/>
          <w:numId w:val="17"/>
        </w:numPr>
        <w:spacing w:after="0" w:line="240" w:lineRule="auto"/>
        <w:rPr>
          <w:rFonts w:ascii="Sylfaen" w:hAnsi="Sylfaen"/>
          <w:sz w:val="24"/>
          <w:szCs w:val="24"/>
          <w:lang w:val="ka-GE"/>
        </w:rPr>
      </w:pPr>
      <w:r>
        <w:rPr>
          <w:rFonts w:ascii="Sylfaen" w:hAnsi="Sylfaen"/>
          <w:sz w:val="24"/>
          <w:szCs w:val="24"/>
          <w:lang w:val="ka-GE"/>
        </w:rPr>
        <w:t xml:space="preserve">თვისებრივ კვლევას გარკვეული მიზეზების გამო გააჩნია სპეციფიური შესაბამისობა თანამედროვე კვლევის რამდენიმე სფეროსთან </w:t>
      </w:r>
    </w:p>
    <w:p w14:paraId="38AD97A9" w14:textId="77777777" w:rsidR="00756679" w:rsidRDefault="00756679" w:rsidP="00756679">
      <w:pPr>
        <w:pStyle w:val="ListParagraph"/>
        <w:numPr>
          <w:ilvl w:val="0"/>
          <w:numId w:val="17"/>
        </w:numPr>
        <w:spacing w:after="0" w:line="240" w:lineRule="auto"/>
        <w:rPr>
          <w:rFonts w:ascii="Sylfaen" w:hAnsi="Sylfaen"/>
          <w:sz w:val="24"/>
          <w:szCs w:val="24"/>
          <w:lang w:val="ka-GE"/>
        </w:rPr>
      </w:pPr>
      <w:r>
        <w:rPr>
          <w:rFonts w:ascii="Sylfaen" w:hAnsi="Sylfaen"/>
          <w:sz w:val="24"/>
          <w:szCs w:val="24"/>
          <w:lang w:val="ka-GE"/>
        </w:rPr>
        <w:t>რაოდენობრივი და თვისებრივი მეთოდებითვის დამახასიათებელია  გარკვეული შეზღუდვები</w:t>
      </w:r>
    </w:p>
    <w:p w14:paraId="76A001C9" w14:textId="77777777" w:rsidR="00756679" w:rsidRDefault="00756679" w:rsidP="00756679">
      <w:pPr>
        <w:pStyle w:val="ListParagraph"/>
        <w:numPr>
          <w:ilvl w:val="0"/>
          <w:numId w:val="17"/>
        </w:numPr>
        <w:spacing w:after="0" w:line="240" w:lineRule="auto"/>
        <w:rPr>
          <w:rFonts w:ascii="Sylfaen" w:hAnsi="Sylfaen"/>
          <w:sz w:val="24"/>
          <w:szCs w:val="24"/>
          <w:lang w:val="ka-GE"/>
        </w:rPr>
      </w:pPr>
      <w:r>
        <w:rPr>
          <w:rFonts w:ascii="Sylfaen" w:hAnsi="Sylfaen"/>
          <w:sz w:val="24"/>
          <w:szCs w:val="24"/>
          <w:lang w:val="ka-GE"/>
        </w:rPr>
        <w:t>თვისებრივ კვლევას ახასიათებს მიდგომების მრავალფეროვნება</w:t>
      </w:r>
    </w:p>
    <w:p w14:paraId="73718297" w14:textId="77777777" w:rsidR="00756679" w:rsidRDefault="00756679" w:rsidP="00756679">
      <w:pPr>
        <w:pStyle w:val="ListParagraph"/>
        <w:numPr>
          <w:ilvl w:val="0"/>
          <w:numId w:val="17"/>
        </w:numPr>
        <w:spacing w:after="0" w:line="240" w:lineRule="auto"/>
        <w:rPr>
          <w:rFonts w:ascii="Sylfaen" w:hAnsi="Sylfaen"/>
          <w:sz w:val="24"/>
          <w:szCs w:val="24"/>
          <w:lang w:val="ka-GE"/>
        </w:rPr>
      </w:pPr>
      <w:r>
        <w:rPr>
          <w:rFonts w:ascii="Sylfaen" w:hAnsi="Sylfaen"/>
          <w:sz w:val="24"/>
          <w:szCs w:val="24"/>
          <w:lang w:val="ka-GE"/>
        </w:rPr>
        <w:t>თვისებრივი კვლევის ამ მიდგომებს გააჩნიათ საერთო მახასიათებლები. თუმცა  სკოლები და ტენდენციები ამ სფეროში განსხვავდებიან კვლევასთან დაკავშირებული ხედვების მიხედვით</w:t>
      </w:r>
    </w:p>
    <w:p w14:paraId="64ABBD62" w14:textId="77777777" w:rsidR="00756679" w:rsidRDefault="00756679" w:rsidP="00756679">
      <w:pPr>
        <w:pStyle w:val="ListParagraph"/>
        <w:numPr>
          <w:ilvl w:val="0"/>
          <w:numId w:val="17"/>
        </w:numPr>
        <w:spacing w:after="0" w:line="240" w:lineRule="auto"/>
        <w:rPr>
          <w:rFonts w:ascii="Sylfaen" w:hAnsi="Sylfaen"/>
          <w:sz w:val="24"/>
          <w:szCs w:val="24"/>
          <w:lang w:val="ka-GE"/>
        </w:rPr>
      </w:pPr>
      <w:r>
        <w:rPr>
          <w:rFonts w:ascii="Sylfaen" w:hAnsi="Sylfaen"/>
          <w:sz w:val="24"/>
          <w:szCs w:val="24"/>
          <w:lang w:val="ka-GE"/>
        </w:rPr>
        <w:t>თვისებრივი კვლევის შესწავლის და სწავლების საუკეთესო გზა არის სწავლა „კეთებით“; კერძოდ, ველზე და მასალებზე მუშაობა ყველაზე ნაყოფიერია</w:t>
      </w:r>
    </w:p>
    <w:p w14:paraId="2B8D5369" w14:textId="77777777" w:rsidR="009A136E" w:rsidRDefault="009A136E"/>
    <w:sectPr w:rsidR="009A13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ylfaen">
    <w:panose1 w:val="010A0502050306030303"/>
    <w:charset w:val="00"/>
    <w:family w:val="roman"/>
    <w:pitch w:val="variable"/>
    <w:sig w:usb0="04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755F9"/>
    <w:multiLevelType w:val="hybridMultilevel"/>
    <w:tmpl w:val="E7D8DF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5885DE1"/>
    <w:multiLevelType w:val="hybridMultilevel"/>
    <w:tmpl w:val="94E6A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B24079"/>
    <w:multiLevelType w:val="hybridMultilevel"/>
    <w:tmpl w:val="57282FB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C20385"/>
    <w:multiLevelType w:val="hybridMultilevel"/>
    <w:tmpl w:val="5A829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456256"/>
    <w:multiLevelType w:val="hybridMultilevel"/>
    <w:tmpl w:val="A34AE9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0C1E6C"/>
    <w:multiLevelType w:val="hybridMultilevel"/>
    <w:tmpl w:val="52CCBC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367079"/>
    <w:multiLevelType w:val="hybridMultilevel"/>
    <w:tmpl w:val="42E47CBE"/>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26B066DB"/>
    <w:multiLevelType w:val="hybridMultilevel"/>
    <w:tmpl w:val="65025D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07EEC"/>
    <w:multiLevelType w:val="hybridMultilevel"/>
    <w:tmpl w:val="10501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B15097"/>
    <w:multiLevelType w:val="hybridMultilevel"/>
    <w:tmpl w:val="2A8A4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C642EF2"/>
    <w:multiLevelType w:val="hybridMultilevel"/>
    <w:tmpl w:val="908237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B7D4E"/>
    <w:multiLevelType w:val="hybridMultilevel"/>
    <w:tmpl w:val="FCD4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0C40C9"/>
    <w:multiLevelType w:val="hybridMultilevel"/>
    <w:tmpl w:val="3822DDA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02D7545"/>
    <w:multiLevelType w:val="hybridMultilevel"/>
    <w:tmpl w:val="72B89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5C7290"/>
    <w:multiLevelType w:val="hybridMultilevel"/>
    <w:tmpl w:val="A17A36A4"/>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15" w15:restartNumberingAfterBreak="0">
    <w:nsid w:val="34F72573"/>
    <w:multiLevelType w:val="hybridMultilevel"/>
    <w:tmpl w:val="BDBEA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5BC1CBD"/>
    <w:multiLevelType w:val="hybridMultilevel"/>
    <w:tmpl w:val="F7948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67561E1"/>
    <w:multiLevelType w:val="hybridMultilevel"/>
    <w:tmpl w:val="9C10C0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9E7A42"/>
    <w:multiLevelType w:val="hybridMultilevel"/>
    <w:tmpl w:val="20106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627700"/>
    <w:multiLevelType w:val="hybridMultilevel"/>
    <w:tmpl w:val="FB00E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7E454C0"/>
    <w:multiLevelType w:val="hybridMultilevel"/>
    <w:tmpl w:val="2E2CCDE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1" w15:restartNumberingAfterBreak="0">
    <w:nsid w:val="388639CB"/>
    <w:multiLevelType w:val="hybridMultilevel"/>
    <w:tmpl w:val="9E90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4605BA"/>
    <w:multiLevelType w:val="hybridMultilevel"/>
    <w:tmpl w:val="53B482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E2007BF"/>
    <w:multiLevelType w:val="hybridMultilevel"/>
    <w:tmpl w:val="B83C6790"/>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4" w15:restartNumberingAfterBreak="0">
    <w:nsid w:val="3F0C78A6"/>
    <w:multiLevelType w:val="hybridMultilevel"/>
    <w:tmpl w:val="F488A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5435B7"/>
    <w:multiLevelType w:val="hybridMultilevel"/>
    <w:tmpl w:val="DD9C50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E12E5D"/>
    <w:multiLevelType w:val="hybridMultilevel"/>
    <w:tmpl w:val="B424630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7" w15:restartNumberingAfterBreak="0">
    <w:nsid w:val="42451550"/>
    <w:multiLevelType w:val="hybridMultilevel"/>
    <w:tmpl w:val="F6142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3B06C3C"/>
    <w:multiLevelType w:val="hybridMultilevel"/>
    <w:tmpl w:val="D55A5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3DB7825"/>
    <w:multiLevelType w:val="hybridMultilevel"/>
    <w:tmpl w:val="01F0C0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15:restartNumberingAfterBreak="0">
    <w:nsid w:val="4478007F"/>
    <w:multiLevelType w:val="hybridMultilevel"/>
    <w:tmpl w:val="6EBA6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4EF409E"/>
    <w:multiLevelType w:val="hybridMultilevel"/>
    <w:tmpl w:val="7DF48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C9B2ADC"/>
    <w:multiLevelType w:val="hybridMultilevel"/>
    <w:tmpl w:val="18806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14049FD"/>
    <w:multiLevelType w:val="hybridMultilevel"/>
    <w:tmpl w:val="5C86D79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503CB5"/>
    <w:multiLevelType w:val="hybridMultilevel"/>
    <w:tmpl w:val="620CF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461523"/>
    <w:multiLevelType w:val="hybridMultilevel"/>
    <w:tmpl w:val="464E94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4C3300"/>
    <w:multiLevelType w:val="hybridMultilevel"/>
    <w:tmpl w:val="7CB4A8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AE7786"/>
    <w:multiLevelType w:val="hybridMultilevel"/>
    <w:tmpl w:val="47CA9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F4A66DF"/>
    <w:multiLevelType w:val="hybridMultilevel"/>
    <w:tmpl w:val="AA18E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3087F2E"/>
    <w:multiLevelType w:val="hybridMultilevel"/>
    <w:tmpl w:val="1F78AC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4F90209"/>
    <w:multiLevelType w:val="hybridMultilevel"/>
    <w:tmpl w:val="988806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532FC3"/>
    <w:multiLevelType w:val="hybridMultilevel"/>
    <w:tmpl w:val="9168A5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51F06E9"/>
    <w:multiLevelType w:val="hybridMultilevel"/>
    <w:tmpl w:val="A50E9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9B97015"/>
    <w:multiLevelType w:val="hybridMultilevel"/>
    <w:tmpl w:val="4F0E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DD239E8"/>
    <w:multiLevelType w:val="hybridMultilevel"/>
    <w:tmpl w:val="6F8CB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FAC37DE"/>
    <w:multiLevelType w:val="hybridMultilevel"/>
    <w:tmpl w:val="1E48FF1C"/>
    <w:lvl w:ilvl="0" w:tplc="04090001">
      <w:start w:val="1"/>
      <w:numFmt w:val="bullet"/>
      <w:lvlText w:val=""/>
      <w:lvlJc w:val="left"/>
      <w:pPr>
        <w:ind w:left="1582" w:hanging="360"/>
      </w:pPr>
      <w:rPr>
        <w:rFonts w:ascii="Symbol" w:hAnsi="Symbol" w:hint="default"/>
      </w:rPr>
    </w:lvl>
    <w:lvl w:ilvl="1" w:tplc="04090003" w:tentative="1">
      <w:start w:val="1"/>
      <w:numFmt w:val="bullet"/>
      <w:lvlText w:val="o"/>
      <w:lvlJc w:val="left"/>
      <w:pPr>
        <w:ind w:left="2302" w:hanging="360"/>
      </w:pPr>
      <w:rPr>
        <w:rFonts w:ascii="Courier New" w:hAnsi="Courier New" w:hint="default"/>
      </w:rPr>
    </w:lvl>
    <w:lvl w:ilvl="2" w:tplc="04090005" w:tentative="1">
      <w:start w:val="1"/>
      <w:numFmt w:val="bullet"/>
      <w:lvlText w:val=""/>
      <w:lvlJc w:val="left"/>
      <w:pPr>
        <w:ind w:left="3022" w:hanging="360"/>
      </w:pPr>
      <w:rPr>
        <w:rFonts w:ascii="Wingdings" w:hAnsi="Wingdings" w:hint="default"/>
      </w:rPr>
    </w:lvl>
    <w:lvl w:ilvl="3" w:tplc="04090001" w:tentative="1">
      <w:start w:val="1"/>
      <w:numFmt w:val="bullet"/>
      <w:lvlText w:val=""/>
      <w:lvlJc w:val="left"/>
      <w:pPr>
        <w:ind w:left="3742" w:hanging="360"/>
      </w:pPr>
      <w:rPr>
        <w:rFonts w:ascii="Symbol" w:hAnsi="Symbol" w:hint="default"/>
      </w:rPr>
    </w:lvl>
    <w:lvl w:ilvl="4" w:tplc="04090003" w:tentative="1">
      <w:start w:val="1"/>
      <w:numFmt w:val="bullet"/>
      <w:lvlText w:val="o"/>
      <w:lvlJc w:val="left"/>
      <w:pPr>
        <w:ind w:left="4462" w:hanging="360"/>
      </w:pPr>
      <w:rPr>
        <w:rFonts w:ascii="Courier New" w:hAnsi="Courier New" w:hint="default"/>
      </w:rPr>
    </w:lvl>
    <w:lvl w:ilvl="5" w:tplc="04090005" w:tentative="1">
      <w:start w:val="1"/>
      <w:numFmt w:val="bullet"/>
      <w:lvlText w:val=""/>
      <w:lvlJc w:val="left"/>
      <w:pPr>
        <w:ind w:left="5182" w:hanging="360"/>
      </w:pPr>
      <w:rPr>
        <w:rFonts w:ascii="Wingdings" w:hAnsi="Wingdings" w:hint="default"/>
      </w:rPr>
    </w:lvl>
    <w:lvl w:ilvl="6" w:tplc="04090001" w:tentative="1">
      <w:start w:val="1"/>
      <w:numFmt w:val="bullet"/>
      <w:lvlText w:val=""/>
      <w:lvlJc w:val="left"/>
      <w:pPr>
        <w:ind w:left="5902" w:hanging="360"/>
      </w:pPr>
      <w:rPr>
        <w:rFonts w:ascii="Symbol" w:hAnsi="Symbol" w:hint="default"/>
      </w:rPr>
    </w:lvl>
    <w:lvl w:ilvl="7" w:tplc="04090003" w:tentative="1">
      <w:start w:val="1"/>
      <w:numFmt w:val="bullet"/>
      <w:lvlText w:val="o"/>
      <w:lvlJc w:val="left"/>
      <w:pPr>
        <w:ind w:left="6622" w:hanging="360"/>
      </w:pPr>
      <w:rPr>
        <w:rFonts w:ascii="Courier New" w:hAnsi="Courier New" w:hint="default"/>
      </w:rPr>
    </w:lvl>
    <w:lvl w:ilvl="8" w:tplc="04090005" w:tentative="1">
      <w:start w:val="1"/>
      <w:numFmt w:val="bullet"/>
      <w:lvlText w:val=""/>
      <w:lvlJc w:val="left"/>
      <w:pPr>
        <w:ind w:left="7342" w:hanging="360"/>
      </w:pPr>
      <w:rPr>
        <w:rFonts w:ascii="Wingdings" w:hAnsi="Wingdings" w:hint="default"/>
      </w:rPr>
    </w:lvl>
  </w:abstractNum>
  <w:num w:numId="1">
    <w:abstractNumId w:val="6"/>
  </w:num>
  <w:num w:numId="2">
    <w:abstractNumId w:val="20"/>
  </w:num>
  <w:num w:numId="3">
    <w:abstractNumId w:val="35"/>
  </w:num>
  <w:num w:numId="4">
    <w:abstractNumId w:val="3"/>
  </w:num>
  <w:num w:numId="5">
    <w:abstractNumId w:val="25"/>
  </w:num>
  <w:num w:numId="6">
    <w:abstractNumId w:val="34"/>
  </w:num>
  <w:num w:numId="7">
    <w:abstractNumId w:val="1"/>
  </w:num>
  <w:num w:numId="8">
    <w:abstractNumId w:val="30"/>
  </w:num>
  <w:num w:numId="9">
    <w:abstractNumId w:val="14"/>
  </w:num>
  <w:num w:numId="10">
    <w:abstractNumId w:val="41"/>
  </w:num>
  <w:num w:numId="11">
    <w:abstractNumId w:val="12"/>
  </w:num>
  <w:num w:numId="12">
    <w:abstractNumId w:val="29"/>
  </w:num>
  <w:num w:numId="13">
    <w:abstractNumId w:val="39"/>
  </w:num>
  <w:num w:numId="14">
    <w:abstractNumId w:val="2"/>
  </w:num>
  <w:num w:numId="15">
    <w:abstractNumId w:val="32"/>
  </w:num>
  <w:num w:numId="16">
    <w:abstractNumId w:val="0"/>
  </w:num>
  <w:num w:numId="17">
    <w:abstractNumId w:val="26"/>
  </w:num>
  <w:num w:numId="18">
    <w:abstractNumId w:val="9"/>
  </w:num>
  <w:num w:numId="19">
    <w:abstractNumId w:val="22"/>
  </w:num>
  <w:num w:numId="20">
    <w:abstractNumId w:val="33"/>
  </w:num>
  <w:num w:numId="21">
    <w:abstractNumId w:val="38"/>
  </w:num>
  <w:num w:numId="22">
    <w:abstractNumId w:val="27"/>
  </w:num>
  <w:num w:numId="23">
    <w:abstractNumId w:val="10"/>
  </w:num>
  <w:num w:numId="24">
    <w:abstractNumId w:val="28"/>
  </w:num>
  <w:num w:numId="25">
    <w:abstractNumId w:val="15"/>
  </w:num>
  <w:num w:numId="26">
    <w:abstractNumId w:val="4"/>
  </w:num>
  <w:num w:numId="27">
    <w:abstractNumId w:val="24"/>
  </w:num>
  <w:num w:numId="28">
    <w:abstractNumId w:val="8"/>
  </w:num>
  <w:num w:numId="29">
    <w:abstractNumId w:val="21"/>
  </w:num>
  <w:num w:numId="30">
    <w:abstractNumId w:val="44"/>
  </w:num>
  <w:num w:numId="31">
    <w:abstractNumId w:val="43"/>
  </w:num>
  <w:num w:numId="32">
    <w:abstractNumId w:val="17"/>
  </w:num>
  <w:num w:numId="33">
    <w:abstractNumId w:val="42"/>
  </w:num>
  <w:num w:numId="34">
    <w:abstractNumId w:val="37"/>
  </w:num>
  <w:num w:numId="35">
    <w:abstractNumId w:val="40"/>
  </w:num>
  <w:num w:numId="36">
    <w:abstractNumId w:val="5"/>
  </w:num>
  <w:num w:numId="37">
    <w:abstractNumId w:val="36"/>
  </w:num>
  <w:num w:numId="38">
    <w:abstractNumId w:val="11"/>
  </w:num>
  <w:num w:numId="39">
    <w:abstractNumId w:val="18"/>
  </w:num>
  <w:num w:numId="40">
    <w:abstractNumId w:val="7"/>
  </w:num>
  <w:num w:numId="41">
    <w:abstractNumId w:val="16"/>
  </w:num>
  <w:num w:numId="42">
    <w:abstractNumId w:val="31"/>
  </w:num>
  <w:num w:numId="43">
    <w:abstractNumId w:val="19"/>
  </w:num>
  <w:num w:numId="44">
    <w:abstractNumId w:val="13"/>
  </w:num>
  <w:num w:numId="45">
    <w:abstractNumId w:val="23"/>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7FD"/>
    <w:rsid w:val="003D27FD"/>
    <w:rsid w:val="004617A7"/>
    <w:rsid w:val="004C321D"/>
    <w:rsid w:val="005353B1"/>
    <w:rsid w:val="00756679"/>
    <w:rsid w:val="007C7E26"/>
    <w:rsid w:val="009A136E"/>
    <w:rsid w:val="00B23688"/>
    <w:rsid w:val="00C42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8093E"/>
  <w15:docId w15:val="{CEFBE7AB-93D8-485E-98DE-36E4BCA4BF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6679"/>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56679"/>
    <w:rPr>
      <w:sz w:val="16"/>
      <w:szCs w:val="16"/>
    </w:rPr>
  </w:style>
  <w:style w:type="paragraph" w:styleId="CommentText">
    <w:name w:val="annotation text"/>
    <w:basedOn w:val="Normal"/>
    <w:link w:val="CommentTextChar"/>
    <w:uiPriority w:val="99"/>
    <w:unhideWhenUsed/>
    <w:rsid w:val="00756679"/>
    <w:pPr>
      <w:spacing w:after="160" w:line="240" w:lineRule="auto"/>
    </w:pPr>
    <w:rPr>
      <w:rFonts w:ascii="Sylfaen" w:hAnsi="Sylfaen"/>
      <w:sz w:val="20"/>
      <w:szCs w:val="20"/>
      <w:lang w:val="ka-GE"/>
    </w:rPr>
  </w:style>
  <w:style w:type="character" w:customStyle="1" w:styleId="CommentTextChar">
    <w:name w:val="Comment Text Char"/>
    <w:basedOn w:val="DefaultParagraphFont"/>
    <w:link w:val="CommentText"/>
    <w:uiPriority w:val="99"/>
    <w:rsid w:val="00756679"/>
    <w:rPr>
      <w:rFonts w:ascii="Sylfaen" w:hAnsi="Sylfaen"/>
      <w:sz w:val="20"/>
      <w:szCs w:val="20"/>
      <w:lang w:val="ka-GE"/>
    </w:rPr>
  </w:style>
  <w:style w:type="character" w:customStyle="1" w:styleId="Hyperlink1">
    <w:name w:val="Hyperlink1"/>
    <w:basedOn w:val="DefaultParagraphFont"/>
    <w:uiPriority w:val="99"/>
    <w:unhideWhenUsed/>
    <w:rsid w:val="00756679"/>
    <w:rPr>
      <w:color w:val="0563C1"/>
      <w:u w:val="single"/>
    </w:rPr>
  </w:style>
  <w:style w:type="character" w:styleId="Hyperlink">
    <w:name w:val="Hyperlink"/>
    <w:basedOn w:val="DefaultParagraphFont"/>
    <w:uiPriority w:val="99"/>
    <w:unhideWhenUsed/>
    <w:rsid w:val="00756679"/>
    <w:rPr>
      <w:color w:val="0000FF" w:themeColor="hyperlink"/>
      <w:u w:val="single"/>
    </w:rPr>
  </w:style>
  <w:style w:type="paragraph" w:styleId="BalloonText">
    <w:name w:val="Balloon Text"/>
    <w:basedOn w:val="Normal"/>
    <w:link w:val="BalloonTextChar"/>
    <w:uiPriority w:val="99"/>
    <w:semiHidden/>
    <w:unhideWhenUsed/>
    <w:rsid w:val="007566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56679"/>
    <w:rPr>
      <w:rFonts w:ascii="Tahoma" w:hAnsi="Tahoma" w:cs="Tahoma"/>
      <w:sz w:val="16"/>
      <w:szCs w:val="16"/>
      <w:lang w:val="en-GB"/>
    </w:rPr>
  </w:style>
  <w:style w:type="table" w:styleId="TableGrid">
    <w:name w:val="Table Grid"/>
    <w:basedOn w:val="TableNormal"/>
    <w:uiPriority w:val="59"/>
    <w:rsid w:val="00756679"/>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6679"/>
    <w:pPr>
      <w:ind w:left="720"/>
      <w:contextualSpacing/>
    </w:pPr>
  </w:style>
  <w:style w:type="paragraph" w:styleId="CommentSubject">
    <w:name w:val="annotation subject"/>
    <w:basedOn w:val="CommentText"/>
    <w:next w:val="CommentText"/>
    <w:link w:val="CommentSubjectChar"/>
    <w:uiPriority w:val="99"/>
    <w:semiHidden/>
    <w:unhideWhenUsed/>
    <w:rsid w:val="00756679"/>
    <w:pPr>
      <w:spacing w:after="200"/>
    </w:pPr>
    <w:rPr>
      <w:rFonts w:asciiTheme="minorHAnsi" w:hAnsiTheme="minorHAnsi"/>
      <w:b/>
      <w:bCs/>
      <w:lang w:val="en-GB"/>
    </w:rPr>
  </w:style>
  <w:style w:type="character" w:customStyle="1" w:styleId="CommentSubjectChar">
    <w:name w:val="Comment Subject Char"/>
    <w:basedOn w:val="CommentTextChar"/>
    <w:link w:val="CommentSubject"/>
    <w:uiPriority w:val="99"/>
    <w:semiHidden/>
    <w:rsid w:val="00756679"/>
    <w:rPr>
      <w:rFonts w:ascii="Sylfaen" w:hAnsi="Sylfaen"/>
      <w:b/>
      <w:bCs/>
      <w:sz w:val="20"/>
      <w:szCs w:val="20"/>
      <w:lang w:val="en-GB"/>
    </w:rPr>
  </w:style>
  <w:style w:type="paragraph" w:styleId="Header">
    <w:name w:val="header"/>
    <w:basedOn w:val="Normal"/>
    <w:link w:val="HeaderChar"/>
    <w:uiPriority w:val="99"/>
    <w:unhideWhenUsed/>
    <w:rsid w:val="00756679"/>
    <w:pPr>
      <w:tabs>
        <w:tab w:val="center" w:pos="4677"/>
        <w:tab w:val="right" w:pos="9355"/>
      </w:tabs>
      <w:spacing w:after="0" w:line="240" w:lineRule="auto"/>
    </w:pPr>
  </w:style>
  <w:style w:type="character" w:customStyle="1" w:styleId="HeaderChar">
    <w:name w:val="Header Char"/>
    <w:basedOn w:val="DefaultParagraphFont"/>
    <w:link w:val="Header"/>
    <w:uiPriority w:val="99"/>
    <w:rsid w:val="00756679"/>
    <w:rPr>
      <w:lang w:val="en-GB"/>
    </w:rPr>
  </w:style>
  <w:style w:type="paragraph" w:styleId="Footer">
    <w:name w:val="footer"/>
    <w:basedOn w:val="Normal"/>
    <w:link w:val="FooterChar"/>
    <w:uiPriority w:val="99"/>
    <w:unhideWhenUsed/>
    <w:rsid w:val="00756679"/>
    <w:pPr>
      <w:tabs>
        <w:tab w:val="center" w:pos="4677"/>
        <w:tab w:val="right" w:pos="9355"/>
      </w:tabs>
      <w:spacing w:after="0" w:line="240" w:lineRule="auto"/>
    </w:pPr>
  </w:style>
  <w:style w:type="character" w:customStyle="1" w:styleId="FooterChar">
    <w:name w:val="Footer Char"/>
    <w:basedOn w:val="DefaultParagraphFont"/>
    <w:link w:val="Footer"/>
    <w:uiPriority w:val="99"/>
    <w:rsid w:val="00756679"/>
    <w:rPr>
      <w:lang w:val="en-GB"/>
    </w:rPr>
  </w:style>
  <w:style w:type="character" w:styleId="BookTitle">
    <w:name w:val="Book Title"/>
    <w:basedOn w:val="DefaultParagraphFont"/>
    <w:uiPriority w:val="33"/>
    <w:qFormat/>
    <w:rsid w:val="00756679"/>
    <w:rPr>
      <w:b/>
      <w:bCs/>
      <w:smallCaps/>
      <w:spacing w:val="5"/>
    </w:rPr>
  </w:style>
  <w:style w:type="character" w:styleId="FollowedHyperlink">
    <w:name w:val="FollowedHyperlink"/>
    <w:basedOn w:val="DefaultParagraphFont"/>
    <w:uiPriority w:val="99"/>
    <w:semiHidden/>
    <w:unhideWhenUsed/>
    <w:rsid w:val="00756679"/>
    <w:rPr>
      <w:color w:val="800080" w:themeColor="followedHyperlink"/>
      <w:u w:val="single"/>
    </w:rPr>
  </w:style>
  <w:style w:type="paragraph" w:styleId="FootnoteText">
    <w:name w:val="footnote text"/>
    <w:basedOn w:val="Normal"/>
    <w:link w:val="FootnoteTextChar"/>
    <w:uiPriority w:val="99"/>
    <w:unhideWhenUsed/>
    <w:rsid w:val="00756679"/>
    <w:pPr>
      <w:spacing w:after="0" w:line="240" w:lineRule="auto"/>
    </w:pPr>
    <w:rPr>
      <w:sz w:val="24"/>
      <w:szCs w:val="24"/>
    </w:rPr>
  </w:style>
  <w:style w:type="character" w:customStyle="1" w:styleId="FootnoteTextChar">
    <w:name w:val="Footnote Text Char"/>
    <w:basedOn w:val="DefaultParagraphFont"/>
    <w:link w:val="FootnoteText"/>
    <w:uiPriority w:val="99"/>
    <w:rsid w:val="00756679"/>
    <w:rPr>
      <w:sz w:val="24"/>
      <w:szCs w:val="24"/>
      <w:lang w:val="en-GB"/>
    </w:rPr>
  </w:style>
  <w:style w:type="character" w:styleId="FootnoteReference">
    <w:name w:val="footnote reference"/>
    <w:basedOn w:val="DefaultParagraphFont"/>
    <w:uiPriority w:val="99"/>
    <w:unhideWhenUsed/>
    <w:rsid w:val="00756679"/>
    <w:rPr>
      <w:vertAlign w:val="superscript"/>
    </w:rPr>
  </w:style>
  <w:style w:type="paragraph" w:styleId="EndnoteText">
    <w:name w:val="endnote text"/>
    <w:basedOn w:val="Normal"/>
    <w:link w:val="EndnoteTextChar"/>
    <w:uiPriority w:val="99"/>
    <w:unhideWhenUsed/>
    <w:rsid w:val="00756679"/>
    <w:pPr>
      <w:spacing w:after="0" w:line="240" w:lineRule="auto"/>
    </w:pPr>
    <w:rPr>
      <w:sz w:val="24"/>
      <w:szCs w:val="24"/>
    </w:rPr>
  </w:style>
  <w:style w:type="character" w:customStyle="1" w:styleId="EndnoteTextChar">
    <w:name w:val="Endnote Text Char"/>
    <w:basedOn w:val="DefaultParagraphFont"/>
    <w:link w:val="EndnoteText"/>
    <w:uiPriority w:val="99"/>
    <w:rsid w:val="00756679"/>
    <w:rPr>
      <w:sz w:val="24"/>
      <w:szCs w:val="24"/>
      <w:lang w:val="en-GB"/>
    </w:rPr>
  </w:style>
  <w:style w:type="character" w:styleId="EndnoteReference">
    <w:name w:val="endnote reference"/>
    <w:basedOn w:val="DefaultParagraphFont"/>
    <w:uiPriority w:val="99"/>
    <w:unhideWhenUsed/>
    <w:rsid w:val="007566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TotalTime>
  <Pages>24</Pages>
  <Words>8249</Words>
  <Characters>47024</Characters>
  <Application>Microsoft Office Word</Application>
  <DocSecurity>0</DocSecurity>
  <Lines>391</Lines>
  <Paragraphs>110</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55163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Teona</cp:lastModifiedBy>
  <cp:revision>2</cp:revision>
  <dcterms:created xsi:type="dcterms:W3CDTF">2020-05-21T05:55:00Z</dcterms:created>
  <dcterms:modified xsi:type="dcterms:W3CDTF">2020-05-21T05:55:00Z</dcterms:modified>
</cp:coreProperties>
</file>